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1A5E54CA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宋体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宋体" w:cs="Arial"/>
          <w:b/>
          <w:noProof/>
          <w:sz w:val="22"/>
          <w:szCs w:val="22"/>
        </w:rPr>
        <w:t>SG-RAN WG</w:t>
      </w:r>
      <w:r w:rsidR="00B93FAC">
        <w:rPr>
          <w:rFonts w:eastAsia="宋体" w:cs="Arial"/>
          <w:b/>
          <w:noProof/>
          <w:sz w:val="22"/>
          <w:szCs w:val="22"/>
        </w:rPr>
        <w:t>3</w:t>
      </w:r>
      <w:r w:rsidR="00665B35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  <w:r w:rsidR="000C686B">
        <w:rPr>
          <w:rFonts w:eastAsia="宋体" w:cs="Arial"/>
          <w:b/>
          <w:noProof/>
          <w:sz w:val="22"/>
          <w:szCs w:val="22"/>
          <w:lang w:eastAsia="zh-CN"/>
        </w:rPr>
        <w:t>#</w:t>
      </w:r>
      <w:r w:rsidR="00982419">
        <w:rPr>
          <w:rFonts w:eastAsia="宋体" w:cs="Arial"/>
          <w:b/>
          <w:noProof/>
          <w:sz w:val="22"/>
          <w:szCs w:val="22"/>
          <w:lang w:eastAsia="zh-CN"/>
        </w:rPr>
        <w:t>10</w:t>
      </w:r>
      <w:r w:rsidR="00B93FAC">
        <w:rPr>
          <w:rFonts w:eastAsia="宋体" w:cs="Arial"/>
          <w:b/>
          <w:noProof/>
          <w:sz w:val="22"/>
          <w:szCs w:val="22"/>
          <w:lang w:eastAsia="zh-CN"/>
        </w:rPr>
        <w:t>0</w:t>
      </w:r>
      <w:r w:rsidR="00DF7646" w:rsidRPr="00DF7646">
        <w:rPr>
          <w:rFonts w:eastAsia="宋体" w:cs="Arial"/>
          <w:b/>
          <w:noProof/>
          <w:sz w:val="22"/>
          <w:szCs w:val="22"/>
        </w:rPr>
        <w:tab/>
      </w:r>
      <w:r w:rsidR="00425E87">
        <w:rPr>
          <w:rFonts w:eastAsia="宋体" w:cs="Arial" w:hint="eastAsia"/>
          <w:b/>
          <w:noProof/>
          <w:sz w:val="22"/>
          <w:szCs w:val="22"/>
          <w:lang w:eastAsia="zh-CN"/>
        </w:rPr>
        <w:t>R</w:t>
      </w:r>
      <w:r w:rsidR="00B93FAC">
        <w:rPr>
          <w:rFonts w:eastAsia="宋体" w:cs="Arial"/>
          <w:b/>
          <w:noProof/>
          <w:sz w:val="22"/>
          <w:szCs w:val="22"/>
          <w:lang w:eastAsia="zh-CN"/>
        </w:rPr>
        <w:t>3</w:t>
      </w:r>
      <w:r w:rsidR="00425E87">
        <w:rPr>
          <w:rFonts w:eastAsia="宋体" w:cs="Arial" w:hint="eastAsia"/>
          <w:b/>
          <w:noProof/>
          <w:sz w:val="22"/>
          <w:szCs w:val="22"/>
          <w:lang w:eastAsia="zh-CN"/>
        </w:rPr>
        <w:t>-</w:t>
      </w:r>
      <w:r w:rsidR="004A5070" w:rsidRPr="004A5070">
        <w:rPr>
          <w:rFonts w:eastAsia="宋体" w:cs="Arial"/>
          <w:b/>
          <w:noProof/>
          <w:sz w:val="22"/>
          <w:szCs w:val="22"/>
          <w:lang w:eastAsia="zh-CN"/>
        </w:rPr>
        <w:t>18</w:t>
      </w:r>
      <w:r w:rsidR="008E0BE5">
        <w:rPr>
          <w:rFonts w:eastAsia="宋体" w:cs="Arial"/>
          <w:b/>
          <w:noProof/>
          <w:sz w:val="22"/>
          <w:szCs w:val="22"/>
          <w:lang w:eastAsia="zh-CN"/>
        </w:rPr>
        <w:t>3183</w:t>
      </w:r>
    </w:p>
    <w:p w14:paraId="16B1A159" w14:textId="226F908D" w:rsidR="000E09A0" w:rsidRPr="00DF7646" w:rsidRDefault="007F548E" w:rsidP="00DF7646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r>
        <w:rPr>
          <w:rFonts w:eastAsia="宋体" w:cs="Arial"/>
          <w:b/>
          <w:noProof/>
          <w:sz w:val="22"/>
          <w:szCs w:val="22"/>
          <w:lang w:eastAsia="zh-CN"/>
        </w:rPr>
        <w:t>Busan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宋体" w:cs="Arial"/>
          <w:b/>
          <w:noProof/>
          <w:sz w:val="22"/>
          <w:szCs w:val="22"/>
          <w:lang w:eastAsia="zh-CN"/>
        </w:rPr>
        <w:t>Korea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 xml:space="preserve">, </w:t>
      </w:r>
      <w:r w:rsidR="00C9122A">
        <w:rPr>
          <w:rFonts w:eastAsia="宋体" w:cs="Arial"/>
          <w:b/>
          <w:noProof/>
          <w:sz w:val="22"/>
          <w:szCs w:val="22"/>
          <w:lang w:eastAsia="zh-CN"/>
        </w:rPr>
        <w:t>21</w:t>
      </w:r>
      <w:r w:rsidR="00C9122A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st</w:t>
      </w:r>
      <w:r w:rsidR="002A141A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6B23FA">
        <w:rPr>
          <w:rFonts w:eastAsia="宋体" w:cs="Arial"/>
          <w:b/>
          <w:noProof/>
          <w:sz w:val="22"/>
          <w:szCs w:val="22"/>
          <w:lang w:eastAsia="zh-CN"/>
        </w:rPr>
        <w:t>-2</w:t>
      </w:r>
      <w:r w:rsidR="00C9122A">
        <w:rPr>
          <w:rFonts w:eastAsia="宋体" w:cs="Arial"/>
          <w:b/>
          <w:noProof/>
          <w:sz w:val="22"/>
          <w:szCs w:val="22"/>
          <w:lang w:eastAsia="zh-CN"/>
        </w:rPr>
        <w:t>5</w:t>
      </w:r>
      <w:r w:rsidR="00BF7236">
        <w:rPr>
          <w:rFonts w:eastAsia="宋体" w:cs="Arial"/>
          <w:b/>
          <w:noProof/>
          <w:sz w:val="22"/>
          <w:szCs w:val="22"/>
          <w:vertAlign w:val="superscript"/>
          <w:lang w:eastAsia="zh-CN"/>
        </w:rPr>
        <w:t>th</w:t>
      </w:r>
      <w:r w:rsidR="006B23FA">
        <w:rPr>
          <w:rFonts w:eastAsia="宋体" w:cs="Arial"/>
          <w:b/>
          <w:noProof/>
          <w:sz w:val="22"/>
          <w:szCs w:val="22"/>
          <w:lang w:eastAsia="zh-CN"/>
        </w:rPr>
        <w:t xml:space="preserve"> </w:t>
      </w:r>
      <w:r w:rsidR="00C9122A">
        <w:rPr>
          <w:rFonts w:eastAsia="宋体" w:cs="Arial"/>
          <w:b/>
          <w:noProof/>
          <w:sz w:val="22"/>
          <w:szCs w:val="22"/>
          <w:lang w:eastAsia="zh-CN"/>
        </w:rPr>
        <w:t>May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>, 2018</w:t>
      </w:r>
      <w:r w:rsidR="00472D1C"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77777777" w:rsidR="00016E05" w:rsidRPr="00BF7236" w:rsidRDefault="00016E05" w:rsidP="00296A1D">
      <w:pPr>
        <w:spacing w:after="120"/>
        <w:jc w:val="both"/>
        <w:rPr>
          <w:rFonts w:eastAsia="宋体"/>
          <w:b/>
          <w:sz w:val="24"/>
          <w:lang w:eastAsia="zh-CN"/>
        </w:rPr>
      </w:pPr>
      <w:bookmarkStart w:id="2" w:name="_GoBack"/>
      <w:bookmarkEnd w:id="2"/>
    </w:p>
    <w:p w14:paraId="681A248A" w14:textId="3D3C4F6B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B93FAC">
        <w:rPr>
          <w:rFonts w:ascii="Arial" w:eastAsia="Times New Roman" w:hAnsi="Arial" w:cs="Arial"/>
        </w:rPr>
        <w:t>24.1.2</w:t>
      </w:r>
    </w:p>
    <w:p w14:paraId="4DF8A111" w14:textId="71B5C150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</w:p>
    <w:p w14:paraId="5647E855" w14:textId="736EB44B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宋体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E75874">
        <w:rPr>
          <w:rFonts w:ascii="Arial" w:eastAsia="宋体" w:hAnsi="Arial" w:cs="Arial"/>
          <w:lang w:eastAsia="zh-CN"/>
        </w:rPr>
        <w:t>C</w:t>
      </w:r>
      <w:r w:rsidR="00C9122A">
        <w:rPr>
          <w:rFonts w:ascii="Arial" w:eastAsia="宋体" w:hAnsi="Arial" w:cs="Arial"/>
          <w:lang w:eastAsia="zh-CN"/>
        </w:rPr>
        <w:t xml:space="preserve">P protocol design for </w:t>
      </w:r>
      <w:r w:rsidR="007441A6">
        <w:rPr>
          <w:rFonts w:ascii="Arial" w:eastAsia="宋体" w:hAnsi="Arial" w:cs="Arial"/>
          <w:lang w:eastAsia="zh-CN"/>
        </w:rPr>
        <w:t>L2 relaying</w:t>
      </w:r>
    </w:p>
    <w:p w14:paraId="1FA8F8F2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3" w:name="Source"/>
      <w:bookmarkEnd w:id="3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77777777" w:rsidR="00AC4F17" w:rsidRPr="00DF7646" w:rsidRDefault="00997F4A" w:rsidP="00DF764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DB37A9C" w14:textId="1EA9B043" w:rsidR="008E70BE" w:rsidRDefault="00E00BFF" w:rsidP="000B0B27">
      <w:pPr>
        <w:jc w:val="both"/>
        <w:rPr>
          <w:rFonts w:eastAsia="宋体"/>
          <w:sz w:val="20"/>
          <w:lang w:eastAsia="zh-CN"/>
        </w:rPr>
      </w:pPr>
      <w:r w:rsidRPr="00D34DA8">
        <w:rPr>
          <w:sz w:val="20"/>
          <w:lang w:eastAsia="zh-CN"/>
        </w:rPr>
        <w:t>A new study item on “Integrated Access and Backhaul for NR” was approved in RAN#75</w:t>
      </w:r>
      <w:r w:rsidR="008E1230">
        <w:rPr>
          <w:sz w:val="20"/>
          <w:lang w:eastAsia="zh-CN"/>
        </w:rPr>
        <w:fldChar w:fldCharType="begin"/>
      </w:r>
      <w:r w:rsidR="008E1230">
        <w:rPr>
          <w:sz w:val="20"/>
          <w:lang w:eastAsia="zh-CN"/>
        </w:rPr>
        <w:instrText xml:space="preserve"> REF _Ref505354344 \r \h </w:instrText>
      </w:r>
      <w:r w:rsidR="008E1230">
        <w:rPr>
          <w:sz w:val="20"/>
          <w:lang w:eastAsia="zh-CN"/>
        </w:rPr>
      </w:r>
      <w:r w:rsidR="008E1230">
        <w:rPr>
          <w:sz w:val="20"/>
          <w:lang w:eastAsia="zh-CN"/>
        </w:rPr>
        <w:fldChar w:fldCharType="separate"/>
      </w:r>
      <w:r w:rsidR="00546430">
        <w:rPr>
          <w:sz w:val="20"/>
          <w:lang w:eastAsia="zh-CN"/>
        </w:rPr>
        <w:t>[1]</w:t>
      </w:r>
      <w:r w:rsidR="008E1230">
        <w:rPr>
          <w:sz w:val="20"/>
          <w:lang w:eastAsia="zh-CN"/>
        </w:rPr>
        <w:fldChar w:fldCharType="end"/>
      </w:r>
      <w:r w:rsidR="00711509">
        <w:rPr>
          <w:sz w:val="20"/>
          <w:lang w:eastAsia="zh-CN"/>
        </w:rPr>
        <w:t xml:space="preserve">, </w:t>
      </w:r>
      <w:r w:rsidR="00892DBA">
        <w:rPr>
          <w:sz w:val="20"/>
          <w:lang w:eastAsia="zh-CN"/>
        </w:rPr>
        <w:t xml:space="preserve">and </w:t>
      </w:r>
      <w:r w:rsidR="008E70BE">
        <w:rPr>
          <w:rFonts w:eastAsia="宋体" w:hint="eastAsia"/>
          <w:sz w:val="20"/>
          <w:lang w:eastAsia="zh-CN"/>
        </w:rPr>
        <w:t>in</w:t>
      </w:r>
      <w:r w:rsidR="008E70BE">
        <w:rPr>
          <w:rFonts w:eastAsia="宋体"/>
          <w:sz w:val="20"/>
          <w:lang w:eastAsia="zh-CN"/>
        </w:rPr>
        <w:t xml:space="preserve"> RAN3 </w:t>
      </w:r>
      <w:r w:rsidR="008E70BE" w:rsidRPr="00D34DA8">
        <w:rPr>
          <w:sz w:val="20"/>
          <w:lang w:eastAsia="zh-CN"/>
        </w:rPr>
        <w:t>#</w:t>
      </w:r>
      <w:r w:rsidR="008E70BE">
        <w:rPr>
          <w:rFonts w:eastAsia="宋体"/>
          <w:sz w:val="20"/>
          <w:lang w:eastAsia="zh-CN"/>
        </w:rPr>
        <w:t>99 meeting</w:t>
      </w:r>
      <w:r w:rsidR="00B308E7">
        <w:rPr>
          <w:rFonts w:eastAsia="宋体"/>
          <w:sz w:val="20"/>
          <w:lang w:eastAsia="zh-CN"/>
        </w:rPr>
        <w:t xml:space="preserve"> </w:t>
      </w:r>
      <w:r w:rsidR="00BE0CD5">
        <w:rPr>
          <w:rFonts w:eastAsia="宋体"/>
          <w:sz w:val="20"/>
          <w:lang w:eastAsia="zh-CN"/>
        </w:rPr>
        <w:fldChar w:fldCharType="begin"/>
      </w:r>
      <w:r w:rsidR="00BE0CD5">
        <w:rPr>
          <w:rFonts w:eastAsia="宋体"/>
          <w:sz w:val="20"/>
          <w:lang w:eastAsia="zh-CN"/>
        </w:rPr>
        <w:instrText xml:space="preserve"> REF _Ref510024609 \r \h </w:instrText>
      </w:r>
      <w:r w:rsidR="00BE0CD5">
        <w:rPr>
          <w:rFonts w:eastAsia="宋体"/>
          <w:sz w:val="20"/>
          <w:lang w:eastAsia="zh-CN"/>
        </w:rPr>
      </w:r>
      <w:r w:rsidR="00BE0CD5">
        <w:rPr>
          <w:rFonts w:eastAsia="宋体"/>
          <w:sz w:val="20"/>
          <w:lang w:eastAsia="zh-CN"/>
        </w:rPr>
        <w:fldChar w:fldCharType="separate"/>
      </w:r>
      <w:r w:rsidR="00546430">
        <w:rPr>
          <w:rFonts w:eastAsia="宋体"/>
          <w:sz w:val="20"/>
          <w:lang w:eastAsia="zh-CN"/>
        </w:rPr>
        <w:t>[2]</w:t>
      </w:r>
      <w:r w:rsidR="00BE0CD5">
        <w:rPr>
          <w:rFonts w:eastAsia="宋体"/>
          <w:sz w:val="20"/>
          <w:lang w:eastAsia="zh-CN"/>
        </w:rPr>
        <w:fldChar w:fldCharType="end"/>
      </w:r>
      <w:r w:rsidR="00B308E7">
        <w:rPr>
          <w:rFonts w:eastAsia="宋体"/>
          <w:sz w:val="20"/>
          <w:lang w:eastAsia="zh-CN"/>
        </w:rPr>
        <w:t xml:space="preserve">, five architecture types divided into two groups are summarized </w:t>
      </w:r>
      <w:r w:rsidR="00543C1E">
        <w:rPr>
          <w:rFonts w:eastAsia="宋体"/>
          <w:sz w:val="20"/>
          <w:lang w:eastAsia="zh-CN"/>
        </w:rPr>
        <w:t>as follows:</w:t>
      </w:r>
    </w:p>
    <w:p w14:paraId="75B0B5F8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1</w:t>
      </w:r>
      <w:r w:rsidRPr="00543C1E">
        <w:rPr>
          <w:i/>
          <w:sz w:val="20"/>
        </w:rPr>
        <w:t>: Consists of architectures 1a and 1b. Both architectures leverage CU/DU split architecture.</w:t>
      </w:r>
    </w:p>
    <w:p w14:paraId="1741E89A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1a: </w:t>
      </w:r>
    </w:p>
    <w:p w14:paraId="56851903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uses an adaptation layer or GTP-U combined with an adaptation layer. </w:t>
      </w:r>
    </w:p>
    <w:p w14:paraId="4B1D635A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nodes uses the adaptation layer.</w:t>
      </w:r>
    </w:p>
    <w:p w14:paraId="417956A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1b: </w:t>
      </w:r>
    </w:p>
    <w:p w14:paraId="66FF02A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Backhauling of F1-U on access node uses GTP-U/UDP/IP. </w:t>
      </w:r>
    </w:p>
    <w:p w14:paraId="6016091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Hob-by-hop forwarding across intermediate node uses the adaptation layer.</w:t>
      </w:r>
    </w:p>
    <w:p w14:paraId="58D55D90" w14:textId="77777777" w:rsidR="00543C1E" w:rsidRPr="00543C1E" w:rsidRDefault="00543C1E" w:rsidP="00543C1E">
      <w:pPr>
        <w:spacing w:after="120"/>
        <w:rPr>
          <w:i/>
          <w:sz w:val="20"/>
        </w:rPr>
      </w:pPr>
      <w:r w:rsidRPr="00543C1E">
        <w:rPr>
          <w:b/>
          <w:i/>
          <w:sz w:val="20"/>
        </w:rPr>
        <w:t>Architecture group 2</w:t>
      </w:r>
      <w:r w:rsidRPr="00543C1E">
        <w:rPr>
          <w:i/>
          <w:sz w:val="20"/>
        </w:rPr>
        <w:t>: Consists of architectures 2a, 2b and 2c</w:t>
      </w:r>
    </w:p>
    <w:p w14:paraId="0C733B6D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2a: </w:t>
      </w:r>
    </w:p>
    <w:p w14:paraId="3BBB7D7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22C93944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PDU-session-layer routing.</w:t>
      </w:r>
    </w:p>
    <w:p w14:paraId="1CA6A2E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2b: </w:t>
      </w:r>
    </w:p>
    <w:p w14:paraId="3FC4FA92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2CD8DC8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Hop-by-hop forwarding across intermediate node uses GTP-U/UDP/IP nested tunnelling.</w:t>
      </w:r>
    </w:p>
    <w:p w14:paraId="22C4E3DC" w14:textId="77777777" w:rsidR="00543C1E" w:rsidRPr="00543C1E" w:rsidRDefault="00543C1E" w:rsidP="00302FF9">
      <w:pPr>
        <w:numPr>
          <w:ilvl w:val="0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 xml:space="preserve">Architecture 2c: </w:t>
      </w:r>
    </w:p>
    <w:p w14:paraId="76663D39" w14:textId="77777777" w:rsidR="00543C1E" w:rsidRPr="00543C1E" w:rsidRDefault="00543C1E" w:rsidP="00302FF9">
      <w:pPr>
        <w:numPr>
          <w:ilvl w:val="1"/>
          <w:numId w:val="15"/>
        </w:numPr>
        <w:spacing w:after="120"/>
        <w:rPr>
          <w:i/>
          <w:sz w:val="20"/>
        </w:rPr>
      </w:pPr>
      <w:r w:rsidRPr="00543C1E">
        <w:rPr>
          <w:i/>
          <w:sz w:val="20"/>
        </w:rPr>
        <w:t>Backhauling of F1-U or NG-U on access node uses GTP-U/UDP/IP.</w:t>
      </w:r>
    </w:p>
    <w:p w14:paraId="0E6066A2" w14:textId="4B479D6E" w:rsidR="00543C1E" w:rsidRPr="00543C1E" w:rsidRDefault="00543C1E" w:rsidP="00302FF9">
      <w:pPr>
        <w:numPr>
          <w:ilvl w:val="1"/>
          <w:numId w:val="15"/>
        </w:numPr>
        <w:spacing w:after="120"/>
        <w:rPr>
          <w:rFonts w:eastAsia="宋体"/>
          <w:sz w:val="16"/>
          <w:lang w:eastAsia="zh-CN"/>
        </w:rPr>
      </w:pPr>
      <w:r w:rsidRPr="00543C1E">
        <w:rPr>
          <w:i/>
          <w:sz w:val="20"/>
        </w:rPr>
        <w:t>Hop-by-hop forwarding across intermediate node uses GTP-U/UDP/IP/PDCP nested tunnelling.</w:t>
      </w:r>
    </w:p>
    <w:p w14:paraId="6C343DAB" w14:textId="0D1EF664" w:rsidR="00173FDC" w:rsidRPr="00E00BFF" w:rsidRDefault="001537A4" w:rsidP="00657361">
      <w:pPr>
        <w:spacing w:before="160" w:after="16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>It seems that the architecture group 1 may be categorized as L2 relaying, since the UE related NG interface terminate</w:t>
      </w:r>
      <w:r w:rsidR="006D0FEA">
        <w:rPr>
          <w:rFonts w:eastAsia="宋体"/>
          <w:sz w:val="20"/>
          <w:lang w:eastAsia="zh-CN"/>
        </w:rPr>
        <w:t>s</w:t>
      </w:r>
      <w:r>
        <w:rPr>
          <w:rFonts w:eastAsia="宋体"/>
          <w:sz w:val="20"/>
          <w:lang w:eastAsia="zh-CN"/>
        </w:rPr>
        <w:t xml:space="preserve"> at Donor CU while the Donor DU and IAB nodes </w:t>
      </w:r>
      <w:r w:rsidR="00CF798E">
        <w:rPr>
          <w:rFonts w:eastAsia="宋体"/>
          <w:sz w:val="20"/>
          <w:lang w:eastAsia="zh-CN"/>
        </w:rPr>
        <w:t xml:space="preserve">preform </w:t>
      </w:r>
      <w:r>
        <w:rPr>
          <w:rFonts w:eastAsia="宋体"/>
          <w:sz w:val="20"/>
          <w:lang w:eastAsia="zh-CN"/>
        </w:rPr>
        <w:t xml:space="preserve">L2 forwarding for CP and UP packets. </w:t>
      </w:r>
      <w:r w:rsidR="006D0FEA">
        <w:rPr>
          <w:rFonts w:eastAsia="宋体"/>
          <w:sz w:val="20"/>
          <w:lang w:eastAsia="zh-CN"/>
        </w:rPr>
        <w:t>Whereas</w:t>
      </w:r>
      <w:r>
        <w:rPr>
          <w:rFonts w:eastAsia="宋体"/>
          <w:sz w:val="20"/>
          <w:lang w:eastAsia="zh-CN"/>
        </w:rPr>
        <w:t xml:space="preserve"> the architectu</w:t>
      </w:r>
      <w:r w:rsidR="006D0FEA">
        <w:rPr>
          <w:rFonts w:eastAsia="宋体"/>
          <w:sz w:val="20"/>
          <w:lang w:eastAsia="zh-CN"/>
        </w:rPr>
        <w:t xml:space="preserve">re </w:t>
      </w:r>
      <w:r w:rsidR="007020D3">
        <w:rPr>
          <w:rFonts w:eastAsia="宋体"/>
          <w:sz w:val="20"/>
          <w:lang w:eastAsia="zh-CN"/>
        </w:rPr>
        <w:t xml:space="preserve"> </w:t>
      </w:r>
      <w:r w:rsidR="006D0FEA">
        <w:rPr>
          <w:rFonts w:eastAsia="宋体"/>
          <w:sz w:val="20"/>
          <w:lang w:eastAsia="zh-CN"/>
        </w:rPr>
        <w:t xml:space="preserve">group 2 may be categorized as L3 relaying, </w:t>
      </w:r>
      <w:r w:rsidR="0085377D">
        <w:rPr>
          <w:rFonts w:eastAsia="宋体"/>
          <w:sz w:val="20"/>
          <w:lang w:eastAsia="zh-CN"/>
        </w:rPr>
        <w:t xml:space="preserve">since the UE related NG interface terminates at the IAB node which provides access link for the UE, and other intermediate IAB nodes </w:t>
      </w:r>
      <w:r w:rsidR="00177493">
        <w:rPr>
          <w:rFonts w:eastAsia="宋体"/>
          <w:sz w:val="20"/>
          <w:lang w:eastAsia="zh-CN"/>
        </w:rPr>
        <w:t xml:space="preserve">just </w:t>
      </w:r>
      <w:r w:rsidR="00CF798E">
        <w:rPr>
          <w:rFonts w:eastAsia="宋体"/>
          <w:sz w:val="20"/>
          <w:lang w:eastAsia="zh-CN"/>
        </w:rPr>
        <w:t>preform</w:t>
      </w:r>
      <w:r w:rsidR="0085377D">
        <w:rPr>
          <w:rFonts w:eastAsia="宋体"/>
          <w:sz w:val="20"/>
          <w:lang w:eastAsia="zh-CN"/>
        </w:rPr>
        <w:t xml:space="preserve"> L3 forwarding for UE related NG packets.</w:t>
      </w:r>
      <w:r w:rsidR="007020D3">
        <w:rPr>
          <w:rFonts w:eastAsia="宋体"/>
          <w:sz w:val="20"/>
          <w:lang w:eastAsia="zh-CN"/>
        </w:rPr>
        <w:t xml:space="preserve">  Nevertheless,</w:t>
      </w:r>
      <w:r w:rsidR="002B42B7">
        <w:rPr>
          <w:rFonts w:eastAsia="宋体"/>
          <w:sz w:val="20"/>
          <w:lang w:eastAsia="zh-CN"/>
        </w:rPr>
        <w:t xml:space="preserve"> the previous </w:t>
      </w:r>
      <w:r w:rsidR="00AD0C70">
        <w:rPr>
          <w:rFonts w:eastAsia="宋体"/>
          <w:sz w:val="20"/>
          <w:lang w:eastAsia="zh-CN"/>
        </w:rPr>
        <w:t>five architecture types</w:t>
      </w:r>
      <w:r w:rsidR="0031221F">
        <w:rPr>
          <w:rFonts w:eastAsia="宋体"/>
          <w:sz w:val="20"/>
          <w:lang w:eastAsia="zh-CN"/>
        </w:rPr>
        <w:t xml:space="preserve"> mainly focus on the design of user plane protocol stack of</w:t>
      </w:r>
      <w:r w:rsidR="007020D3">
        <w:rPr>
          <w:rFonts w:eastAsia="宋体"/>
          <w:sz w:val="20"/>
          <w:lang w:eastAsia="zh-CN"/>
        </w:rPr>
        <w:t xml:space="preserve"> IAB network.</w:t>
      </w:r>
      <w:r w:rsidR="0031221F">
        <w:rPr>
          <w:rFonts w:eastAsia="宋体"/>
          <w:sz w:val="20"/>
          <w:lang w:eastAsia="zh-CN"/>
        </w:rPr>
        <w:t xml:space="preserve"> </w:t>
      </w:r>
      <w:r w:rsidR="00317E7E">
        <w:rPr>
          <w:rFonts w:eastAsia="宋体" w:hint="eastAsia"/>
          <w:sz w:val="20"/>
          <w:lang w:eastAsia="zh-CN"/>
        </w:rPr>
        <w:t xml:space="preserve">In this contribution, </w:t>
      </w:r>
      <w:r w:rsidR="00317E7E">
        <w:rPr>
          <w:rFonts w:eastAsia="宋体"/>
          <w:sz w:val="20"/>
          <w:lang w:eastAsia="zh-CN"/>
        </w:rPr>
        <w:t xml:space="preserve">we </w:t>
      </w:r>
      <w:r w:rsidR="00756767">
        <w:rPr>
          <w:rFonts w:eastAsia="宋体"/>
          <w:sz w:val="20"/>
          <w:lang w:eastAsia="zh-CN"/>
        </w:rPr>
        <w:t>present</w:t>
      </w:r>
      <w:r w:rsidR="00D34DA8">
        <w:rPr>
          <w:rFonts w:eastAsia="宋体"/>
          <w:sz w:val="20"/>
          <w:lang w:eastAsia="zh-CN"/>
        </w:rPr>
        <w:t xml:space="preserve"> </w:t>
      </w:r>
      <w:r w:rsidR="00496FAA">
        <w:rPr>
          <w:rFonts w:eastAsia="宋体"/>
          <w:sz w:val="20"/>
          <w:lang w:eastAsia="zh-CN"/>
        </w:rPr>
        <w:t xml:space="preserve">some </w:t>
      </w:r>
      <w:r w:rsidR="00756767">
        <w:rPr>
          <w:rFonts w:eastAsia="宋体"/>
          <w:sz w:val="20"/>
          <w:lang w:eastAsia="zh-CN"/>
        </w:rPr>
        <w:t xml:space="preserve">consideration about </w:t>
      </w:r>
      <w:r w:rsidR="004C1FE2">
        <w:rPr>
          <w:rFonts w:eastAsia="宋体"/>
          <w:sz w:val="20"/>
          <w:lang w:eastAsia="zh-CN"/>
        </w:rPr>
        <w:t xml:space="preserve">the </w:t>
      </w:r>
      <w:r w:rsidR="00E75874">
        <w:rPr>
          <w:rFonts w:eastAsia="宋体"/>
          <w:sz w:val="20"/>
          <w:lang w:eastAsia="zh-CN"/>
        </w:rPr>
        <w:t xml:space="preserve">control plane </w:t>
      </w:r>
      <w:r w:rsidR="004C1FE2">
        <w:rPr>
          <w:rFonts w:eastAsia="宋体"/>
          <w:sz w:val="20"/>
          <w:lang w:eastAsia="zh-CN"/>
        </w:rPr>
        <w:t xml:space="preserve">protocol stack design of IAB network for </w:t>
      </w:r>
      <w:r w:rsidR="00177493">
        <w:rPr>
          <w:rFonts w:eastAsia="宋体"/>
          <w:sz w:val="20"/>
          <w:lang w:eastAsia="zh-CN"/>
        </w:rPr>
        <w:t>a</w:t>
      </w:r>
      <w:r w:rsidR="00255FCE">
        <w:rPr>
          <w:rFonts w:eastAsia="宋体"/>
          <w:sz w:val="20"/>
          <w:lang w:eastAsia="zh-CN"/>
        </w:rPr>
        <w:t xml:space="preserve">rchitecture </w:t>
      </w:r>
      <w:r w:rsidR="007441A6">
        <w:rPr>
          <w:rFonts w:eastAsia="宋体"/>
          <w:sz w:val="20"/>
          <w:lang w:eastAsia="zh-CN"/>
        </w:rPr>
        <w:t>group 1, i.e. L2 relaying solution</w:t>
      </w:r>
      <w:r w:rsidR="00D34DA8">
        <w:rPr>
          <w:rFonts w:eastAsia="宋体"/>
          <w:sz w:val="20"/>
          <w:lang w:eastAsia="zh-CN"/>
        </w:rPr>
        <w:t>.</w:t>
      </w:r>
    </w:p>
    <w:p w14:paraId="2B2EABA7" w14:textId="3B3A5E1F" w:rsidR="00FE69FC" w:rsidRDefault="002167A3" w:rsidP="00FE69FC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宋体"/>
          <w:lang w:eastAsia="zh-CN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14:paraId="387BFA1D" w14:textId="1784B278" w:rsidR="00C759AC" w:rsidRDefault="00662EAB" w:rsidP="001A6E50">
      <w:pPr>
        <w:spacing w:before="160" w:after="160"/>
        <w:jc w:val="both"/>
        <w:rPr>
          <w:rFonts w:eastAsia="宋体"/>
          <w:sz w:val="20"/>
          <w:lang w:eastAsia="zh-CN"/>
        </w:rPr>
      </w:pPr>
      <w:bookmarkStart w:id="7" w:name="OLE_LINK941"/>
      <w:bookmarkStart w:id="8" w:name="OLE_LINK942"/>
      <w:r w:rsidRPr="00662EAB">
        <w:rPr>
          <w:rFonts w:eastAsia="宋体"/>
          <w:sz w:val="20"/>
        </w:rPr>
        <w:t>In Figure 1, a simple multi-hop IAB network is shown, where the UE connects to IAB node</w:t>
      </w:r>
      <w:r w:rsidR="00C759AC">
        <w:rPr>
          <w:rFonts w:eastAsia="宋体"/>
          <w:sz w:val="20"/>
        </w:rPr>
        <w:t xml:space="preserve"> </w:t>
      </w:r>
      <w:r w:rsidRPr="00662EAB">
        <w:rPr>
          <w:rFonts w:eastAsia="宋体"/>
          <w:sz w:val="20"/>
        </w:rPr>
        <w:t>2, and the IAB node</w:t>
      </w:r>
      <w:r w:rsidR="00C759AC">
        <w:rPr>
          <w:rFonts w:eastAsia="宋体"/>
          <w:sz w:val="20"/>
        </w:rPr>
        <w:t xml:space="preserve"> </w:t>
      </w:r>
      <w:r w:rsidRPr="00662EAB">
        <w:rPr>
          <w:rFonts w:eastAsia="宋体"/>
          <w:sz w:val="20"/>
        </w:rPr>
        <w:t xml:space="preserve">2 connects to core network nodes in 5GC serving </w:t>
      </w:r>
      <w:r w:rsidR="001409D9">
        <w:rPr>
          <w:rFonts w:eastAsia="宋体"/>
          <w:sz w:val="20"/>
        </w:rPr>
        <w:t xml:space="preserve">the </w:t>
      </w:r>
      <w:r w:rsidRPr="00662EAB">
        <w:rPr>
          <w:rFonts w:eastAsia="宋体"/>
          <w:sz w:val="20"/>
        </w:rPr>
        <w:t>UE via multi-hop wireless backhaul link</w:t>
      </w:r>
      <w:r w:rsidR="00C759AC">
        <w:rPr>
          <w:rFonts w:eastAsia="宋体"/>
          <w:sz w:val="20"/>
        </w:rPr>
        <w:t>s</w:t>
      </w:r>
      <w:r w:rsidRPr="00662EAB">
        <w:rPr>
          <w:rFonts w:eastAsia="宋体"/>
          <w:sz w:val="20"/>
        </w:rPr>
        <w:t>, i.e.</w:t>
      </w:r>
      <w:r w:rsidR="00C759AC">
        <w:rPr>
          <w:rFonts w:eastAsia="宋体"/>
          <w:sz w:val="20"/>
        </w:rPr>
        <w:t xml:space="preserve"> UE </w:t>
      </w:r>
      <w:r w:rsidR="001409D9">
        <w:rPr>
          <w:rFonts w:eastAsia="宋体"/>
          <w:sz w:val="20"/>
        </w:rPr>
        <w:t>↔</w:t>
      </w:r>
      <w:r w:rsidRPr="00662EAB">
        <w:rPr>
          <w:rFonts w:eastAsia="宋体"/>
          <w:sz w:val="20"/>
        </w:rPr>
        <w:t xml:space="preserve"> IAB node</w:t>
      </w:r>
      <w:r w:rsidR="00C759AC">
        <w:rPr>
          <w:rFonts w:eastAsia="宋体"/>
          <w:sz w:val="20"/>
        </w:rPr>
        <w:t xml:space="preserve"> </w:t>
      </w:r>
      <w:r w:rsidRPr="00662EAB">
        <w:rPr>
          <w:rFonts w:eastAsia="宋体"/>
          <w:sz w:val="20"/>
        </w:rPr>
        <w:t>2</w:t>
      </w:r>
      <w:r w:rsidR="00C759AC">
        <w:rPr>
          <w:rFonts w:eastAsia="宋体"/>
          <w:sz w:val="20"/>
        </w:rPr>
        <w:t xml:space="preserve"> </w:t>
      </w:r>
      <w:r w:rsidR="001409D9">
        <w:rPr>
          <w:rFonts w:eastAsia="宋体"/>
          <w:sz w:val="20"/>
        </w:rPr>
        <w:t>↔</w:t>
      </w:r>
      <w:r w:rsidRPr="00662EAB">
        <w:rPr>
          <w:rFonts w:eastAsia="宋体"/>
          <w:sz w:val="20"/>
        </w:rPr>
        <w:t>IAB node</w:t>
      </w:r>
      <w:r w:rsidR="00C759AC">
        <w:rPr>
          <w:rFonts w:eastAsia="宋体"/>
          <w:sz w:val="20"/>
        </w:rPr>
        <w:t xml:space="preserve"> </w:t>
      </w:r>
      <w:r w:rsidRPr="00662EAB">
        <w:rPr>
          <w:rFonts w:eastAsia="宋体"/>
          <w:sz w:val="20"/>
        </w:rPr>
        <w:t>1</w:t>
      </w:r>
      <w:r w:rsidR="00C759AC">
        <w:rPr>
          <w:rFonts w:eastAsia="宋体"/>
          <w:sz w:val="20"/>
        </w:rPr>
        <w:t xml:space="preserve"> </w:t>
      </w:r>
      <w:r w:rsidR="001409D9">
        <w:rPr>
          <w:rFonts w:eastAsia="宋体"/>
          <w:sz w:val="20"/>
        </w:rPr>
        <w:t>↔</w:t>
      </w:r>
      <w:r w:rsidRPr="00662EAB">
        <w:rPr>
          <w:rFonts w:eastAsia="宋体"/>
          <w:sz w:val="20"/>
        </w:rPr>
        <w:t>D</w:t>
      </w:r>
      <w:r w:rsidR="00C759AC">
        <w:rPr>
          <w:rFonts w:eastAsia="宋体"/>
          <w:sz w:val="20"/>
        </w:rPr>
        <w:t xml:space="preserve">onor </w:t>
      </w:r>
      <w:proofErr w:type="spellStart"/>
      <w:r w:rsidRPr="00662EAB">
        <w:rPr>
          <w:rFonts w:eastAsia="宋体"/>
          <w:sz w:val="20"/>
        </w:rPr>
        <w:t>gNB</w:t>
      </w:r>
      <w:proofErr w:type="spellEnd"/>
      <w:r w:rsidR="00C759AC">
        <w:rPr>
          <w:rFonts w:eastAsia="宋体"/>
          <w:sz w:val="20"/>
        </w:rPr>
        <w:t xml:space="preserve"> </w:t>
      </w:r>
      <w:r w:rsidR="001409D9">
        <w:rPr>
          <w:rFonts w:eastAsia="宋体"/>
          <w:sz w:val="20"/>
        </w:rPr>
        <w:t>↔</w:t>
      </w:r>
      <w:r w:rsidR="00C759AC">
        <w:rPr>
          <w:rFonts w:eastAsia="宋体"/>
          <w:sz w:val="20"/>
        </w:rPr>
        <w:t xml:space="preserve"> </w:t>
      </w:r>
      <w:r w:rsidRPr="00662EAB">
        <w:rPr>
          <w:rFonts w:eastAsia="宋体"/>
          <w:sz w:val="20"/>
        </w:rPr>
        <w:t xml:space="preserve">5GC. The </w:t>
      </w:r>
      <w:r w:rsidR="00C759AC">
        <w:rPr>
          <w:rFonts w:eastAsia="宋体"/>
          <w:sz w:val="20"/>
        </w:rPr>
        <w:t xml:space="preserve">contribution takes this scenario as the baseline for discussion. The access link between IAB node and UE is defined as </w:t>
      </w:r>
      <w:r w:rsidR="001409D9">
        <w:rPr>
          <w:rFonts w:eastAsia="宋体"/>
          <w:sz w:val="20"/>
        </w:rPr>
        <w:t xml:space="preserve">the </w:t>
      </w:r>
      <w:proofErr w:type="spellStart"/>
      <w:r w:rsidR="00C759AC">
        <w:rPr>
          <w:rFonts w:eastAsia="宋体"/>
          <w:sz w:val="20"/>
        </w:rPr>
        <w:t>Uu</w:t>
      </w:r>
      <w:proofErr w:type="spellEnd"/>
      <w:r w:rsidR="00C759AC">
        <w:rPr>
          <w:rFonts w:eastAsia="宋体"/>
          <w:sz w:val="20"/>
        </w:rPr>
        <w:t xml:space="preserve"> interface and the backhaul link between Donor </w:t>
      </w:r>
      <w:proofErr w:type="spellStart"/>
      <w:r w:rsidR="00C759AC">
        <w:rPr>
          <w:rFonts w:eastAsia="宋体"/>
          <w:sz w:val="20"/>
        </w:rPr>
        <w:t>gNB</w:t>
      </w:r>
      <w:proofErr w:type="spellEnd"/>
      <w:r w:rsidR="00C759AC">
        <w:rPr>
          <w:rFonts w:eastAsia="宋体"/>
          <w:sz w:val="20"/>
        </w:rPr>
        <w:t xml:space="preserve"> (</w:t>
      </w:r>
      <w:proofErr w:type="spellStart"/>
      <w:r w:rsidR="00C759AC">
        <w:rPr>
          <w:rFonts w:eastAsia="宋体"/>
          <w:sz w:val="20"/>
        </w:rPr>
        <w:t>DgNB</w:t>
      </w:r>
      <w:proofErr w:type="spellEnd"/>
      <w:r w:rsidR="00C759AC">
        <w:rPr>
          <w:rFonts w:eastAsia="宋体"/>
          <w:sz w:val="20"/>
        </w:rPr>
        <w:t>) and IAB node and between IAB nodes is defined as</w:t>
      </w:r>
      <w:r w:rsidR="001409D9">
        <w:rPr>
          <w:rFonts w:eastAsia="宋体"/>
          <w:sz w:val="20"/>
        </w:rPr>
        <w:t xml:space="preserve"> the</w:t>
      </w:r>
      <w:r w:rsidR="00C759AC">
        <w:rPr>
          <w:rFonts w:eastAsia="宋体"/>
          <w:sz w:val="20"/>
        </w:rPr>
        <w:t xml:space="preserve"> </w:t>
      </w:r>
      <w:proofErr w:type="gramStart"/>
      <w:r w:rsidR="00C759AC">
        <w:rPr>
          <w:rFonts w:eastAsia="宋体"/>
          <w:sz w:val="20"/>
        </w:rPr>
        <w:t>Un</w:t>
      </w:r>
      <w:proofErr w:type="gramEnd"/>
      <w:r w:rsidR="00C759AC">
        <w:rPr>
          <w:rFonts w:eastAsia="宋体"/>
          <w:sz w:val="20"/>
        </w:rPr>
        <w:t xml:space="preserve"> interface.</w:t>
      </w:r>
    </w:p>
    <w:p w14:paraId="0736F937" w14:textId="77777777" w:rsidR="002A11A8" w:rsidRDefault="00C759AC" w:rsidP="002A11A8">
      <w:pPr>
        <w:spacing w:before="160" w:after="160"/>
        <w:jc w:val="center"/>
      </w:pPr>
      <w:r>
        <w:object w:dxaOrig="10920" w:dyaOrig="2916" w14:anchorId="079969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6.35pt;height:99.4pt" o:ole="">
            <v:imagedata r:id="rId8" o:title=""/>
          </v:shape>
          <o:OLEObject Type="Embed" ProgID="Visio.Drawing.15" ShapeID="_x0000_i1025" DrawAspect="Content" ObjectID="_1587583732" r:id="rId9"/>
        </w:object>
      </w:r>
    </w:p>
    <w:p w14:paraId="63035BD1" w14:textId="77777777" w:rsidR="002A11A8" w:rsidRDefault="00171812" w:rsidP="00171812">
      <w:pPr>
        <w:pStyle w:val="af3"/>
        <w:jc w:val="center"/>
        <w:rPr>
          <w:rFonts w:eastAsia="宋体"/>
          <w:b w:val="0"/>
          <w:sz w:val="20"/>
          <w:lang w:eastAsia="zh-CN"/>
        </w:rPr>
      </w:pPr>
      <w:bookmarkStart w:id="9" w:name="_Ref505354583"/>
      <w:r w:rsidRPr="00620D30">
        <w:rPr>
          <w:b w:val="0"/>
          <w:sz w:val="20"/>
        </w:rPr>
        <w:t xml:space="preserve">Figure </w:t>
      </w:r>
      <w:r w:rsidRPr="00620D30">
        <w:rPr>
          <w:b w:val="0"/>
          <w:sz w:val="20"/>
        </w:rPr>
        <w:fldChar w:fldCharType="begin"/>
      </w:r>
      <w:r w:rsidRPr="00620D30">
        <w:rPr>
          <w:b w:val="0"/>
          <w:sz w:val="20"/>
        </w:rPr>
        <w:instrText xml:space="preserve"> SEQ Figure \* ARABIC </w:instrText>
      </w:r>
      <w:r w:rsidRPr="00620D30">
        <w:rPr>
          <w:b w:val="0"/>
          <w:sz w:val="20"/>
        </w:rPr>
        <w:fldChar w:fldCharType="separate"/>
      </w:r>
      <w:r w:rsidR="00546430">
        <w:rPr>
          <w:b w:val="0"/>
          <w:noProof/>
          <w:sz w:val="20"/>
        </w:rPr>
        <w:t>1</w:t>
      </w:r>
      <w:r w:rsidRPr="00620D30">
        <w:rPr>
          <w:b w:val="0"/>
          <w:sz w:val="20"/>
        </w:rPr>
        <w:fldChar w:fldCharType="end"/>
      </w:r>
      <w:bookmarkEnd w:id="9"/>
      <w:r w:rsidR="002A11A8" w:rsidRPr="00171812">
        <w:rPr>
          <w:rFonts w:eastAsia="宋体"/>
          <w:b w:val="0"/>
          <w:sz w:val="20"/>
          <w:lang w:eastAsia="zh-CN"/>
        </w:rPr>
        <w:t>. Scenario of multi-hop IAB network</w:t>
      </w:r>
    </w:p>
    <w:p w14:paraId="2B00117C" w14:textId="01767607" w:rsidR="00D81488" w:rsidRDefault="007F121E" w:rsidP="00DF0BF3">
      <w:pPr>
        <w:pStyle w:val="2"/>
        <w:spacing w:after="240"/>
        <w:jc w:val="both"/>
        <w:rPr>
          <w:lang w:eastAsia="zh-CN"/>
        </w:rPr>
      </w:pPr>
      <w:r>
        <w:rPr>
          <w:lang w:eastAsia="zh-CN"/>
        </w:rPr>
        <w:t>2.</w:t>
      </w:r>
      <w:r w:rsidR="006804E9">
        <w:rPr>
          <w:lang w:eastAsia="zh-CN"/>
        </w:rPr>
        <w:t>1</w:t>
      </w:r>
      <w:r>
        <w:rPr>
          <w:lang w:eastAsia="zh-CN"/>
        </w:rPr>
        <w:tab/>
      </w:r>
      <w:r w:rsidR="001B16BB">
        <w:rPr>
          <w:lang w:eastAsia="zh-CN"/>
        </w:rPr>
        <w:t>C</w:t>
      </w:r>
      <w:r w:rsidR="00F36B9A">
        <w:rPr>
          <w:lang w:eastAsia="zh-CN"/>
        </w:rPr>
        <w:t xml:space="preserve">P Protocol stack </w:t>
      </w:r>
      <w:r w:rsidR="003E21D9">
        <w:rPr>
          <w:lang w:eastAsia="zh-CN"/>
        </w:rPr>
        <w:t xml:space="preserve">for </w:t>
      </w:r>
      <w:r w:rsidR="00954EE6">
        <w:rPr>
          <w:lang w:eastAsia="zh-CN"/>
        </w:rPr>
        <w:t>L2 relaying</w:t>
      </w:r>
    </w:p>
    <w:p w14:paraId="2741155A" w14:textId="0D5D30F5" w:rsidR="00CF7A64" w:rsidRDefault="00E405F7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As shown in </w:t>
      </w:r>
      <w:r w:rsidR="00716ABE">
        <w:rPr>
          <w:rFonts w:eastAsia="Times New Roman"/>
          <w:sz w:val="20"/>
          <w:lang w:eastAsia="ja-JP"/>
        </w:rPr>
        <w:fldChar w:fldCharType="begin"/>
      </w:r>
      <w:r w:rsidR="00716ABE">
        <w:rPr>
          <w:rFonts w:eastAsia="Times New Roman"/>
          <w:sz w:val="20"/>
          <w:lang w:eastAsia="ja-JP"/>
        </w:rPr>
        <w:instrText xml:space="preserve"> REF _Ref512610638 \h </w:instrText>
      </w:r>
      <w:r w:rsidR="00716ABE">
        <w:rPr>
          <w:rFonts w:eastAsia="Times New Roman"/>
          <w:sz w:val="20"/>
          <w:lang w:eastAsia="ja-JP"/>
        </w:rPr>
      </w:r>
      <w:r w:rsidR="00716ABE">
        <w:rPr>
          <w:rFonts w:eastAsia="Times New Roman"/>
          <w:sz w:val="20"/>
          <w:lang w:eastAsia="ja-JP"/>
        </w:rPr>
        <w:fldChar w:fldCharType="separate"/>
      </w:r>
      <w:r w:rsidR="00546430" w:rsidRPr="00EC5113">
        <w:rPr>
          <w:sz w:val="20"/>
        </w:rPr>
        <w:t xml:space="preserve">Figure </w:t>
      </w:r>
      <w:r w:rsidR="00546430">
        <w:rPr>
          <w:noProof/>
          <w:sz w:val="20"/>
        </w:rPr>
        <w:t>2</w:t>
      </w:r>
      <w:r w:rsidR="00716ABE">
        <w:rPr>
          <w:rFonts w:eastAsia="Times New Roman"/>
          <w:sz w:val="20"/>
          <w:lang w:eastAsia="ja-JP"/>
        </w:rPr>
        <w:fldChar w:fldCharType="end"/>
      </w:r>
      <w:r>
        <w:rPr>
          <w:rFonts w:eastAsia="Times New Roman"/>
          <w:sz w:val="20"/>
          <w:lang w:eastAsia="ja-JP"/>
        </w:rPr>
        <w:t xml:space="preserve">, a </w:t>
      </w:r>
      <w:r w:rsidR="002A17BA">
        <w:rPr>
          <w:rFonts w:eastAsia="Times New Roman"/>
          <w:sz w:val="20"/>
          <w:lang w:eastAsia="ja-JP"/>
        </w:rPr>
        <w:t>possible control</w:t>
      </w:r>
      <w:r w:rsidR="002A17BA" w:rsidRPr="001A4521">
        <w:rPr>
          <w:rFonts w:eastAsia="Times New Roman"/>
          <w:sz w:val="20"/>
          <w:lang w:eastAsia="ja-JP"/>
        </w:rPr>
        <w:t xml:space="preserve"> plane </w:t>
      </w:r>
      <w:r w:rsidR="00F36B9A" w:rsidRPr="001A4521">
        <w:rPr>
          <w:rFonts w:eastAsia="Times New Roman"/>
          <w:sz w:val="20"/>
          <w:lang w:eastAsia="ja-JP"/>
        </w:rPr>
        <w:t>protocol stacks for</w:t>
      </w:r>
      <w:r w:rsidR="002A17BA">
        <w:rPr>
          <w:rFonts w:eastAsia="Times New Roman"/>
          <w:sz w:val="20"/>
          <w:lang w:eastAsia="ja-JP"/>
        </w:rPr>
        <w:t xml:space="preserve"> </w:t>
      </w:r>
      <w:r w:rsidR="00954EE6">
        <w:rPr>
          <w:rFonts w:eastAsia="Times New Roman"/>
          <w:sz w:val="20"/>
          <w:lang w:eastAsia="ja-JP"/>
        </w:rPr>
        <w:t>L2 relaying</w:t>
      </w:r>
      <w:r>
        <w:rPr>
          <w:rFonts w:eastAsia="Times New Roman"/>
          <w:sz w:val="20"/>
          <w:lang w:eastAsia="ja-JP"/>
        </w:rPr>
        <w:t xml:space="preserve"> is depicted</w:t>
      </w:r>
      <w:r w:rsidR="00F36B9A" w:rsidRPr="001A4521">
        <w:rPr>
          <w:rFonts w:eastAsia="Times New Roman"/>
          <w:sz w:val="20"/>
          <w:lang w:eastAsia="ja-JP"/>
        </w:rPr>
        <w:t xml:space="preserve">. </w:t>
      </w:r>
      <w:r>
        <w:rPr>
          <w:rFonts w:eastAsia="Times New Roman"/>
          <w:sz w:val="20"/>
          <w:lang w:eastAsia="ja-JP"/>
        </w:rPr>
        <w:t>The UE related N2 connection terminate</w:t>
      </w:r>
      <w:r w:rsidR="00FA0CB5">
        <w:rPr>
          <w:rFonts w:eastAsia="Times New Roman"/>
          <w:sz w:val="20"/>
          <w:lang w:eastAsia="ja-JP"/>
        </w:rPr>
        <w:t>s</w:t>
      </w:r>
      <w:r>
        <w:rPr>
          <w:rFonts w:eastAsia="Times New Roman"/>
          <w:sz w:val="20"/>
          <w:lang w:eastAsia="ja-JP"/>
        </w:rPr>
        <w:t xml:space="preserve"> at</w:t>
      </w:r>
      <w:r w:rsidR="00F36B9A">
        <w:rPr>
          <w:rFonts w:eastAsia="Times New Roman"/>
          <w:sz w:val="20"/>
          <w:lang w:eastAsia="ja-JP"/>
        </w:rPr>
        <w:t xml:space="preserve"> </w:t>
      </w:r>
      <w:proofErr w:type="spellStart"/>
      <w:r w:rsidR="00F36B9A" w:rsidRPr="001A4521">
        <w:rPr>
          <w:rFonts w:eastAsia="Times New Roman"/>
          <w:sz w:val="20"/>
          <w:lang w:eastAsia="ja-JP"/>
        </w:rPr>
        <w:t>DgNB</w:t>
      </w:r>
      <w:proofErr w:type="spellEnd"/>
      <w:r>
        <w:rPr>
          <w:rFonts w:eastAsiaTheme="minorEastAsia" w:hint="eastAsia"/>
          <w:sz w:val="20"/>
          <w:lang w:eastAsia="zh-CN"/>
        </w:rPr>
        <w:t>/</w:t>
      </w:r>
      <w:r>
        <w:rPr>
          <w:rFonts w:eastAsia="Times New Roman"/>
          <w:sz w:val="20"/>
          <w:lang w:eastAsia="ja-JP"/>
        </w:rPr>
        <w:t xml:space="preserve">Donor-CU, the peer </w:t>
      </w:r>
      <w:r w:rsidR="00F36B9A" w:rsidRPr="001A4521">
        <w:rPr>
          <w:rFonts w:eastAsia="Times New Roman" w:hint="eastAsia"/>
          <w:sz w:val="20"/>
          <w:lang w:eastAsia="ja-JP"/>
        </w:rPr>
        <w:t>RRC</w:t>
      </w:r>
      <w:r w:rsidR="00F36B9A" w:rsidRPr="001A4521">
        <w:rPr>
          <w:rFonts w:eastAsia="Times New Roman"/>
          <w:sz w:val="20"/>
          <w:lang w:eastAsia="ja-JP"/>
        </w:rPr>
        <w:t xml:space="preserve"> and PDCP layer</w:t>
      </w:r>
      <w:r w:rsidR="00F36B9A">
        <w:rPr>
          <w:rFonts w:eastAsia="Times New Roman"/>
          <w:sz w:val="20"/>
          <w:lang w:eastAsia="ja-JP"/>
        </w:rPr>
        <w:t>s</w:t>
      </w:r>
      <w:r w:rsidR="00F36B9A" w:rsidRPr="001A4521">
        <w:rPr>
          <w:rFonts w:eastAsia="Times New Roman"/>
          <w:sz w:val="20"/>
          <w:lang w:eastAsia="ja-JP"/>
        </w:rPr>
        <w:t xml:space="preserve"> of </w:t>
      </w:r>
      <w:r w:rsidR="00F36B9A">
        <w:rPr>
          <w:rFonts w:eastAsia="Times New Roman"/>
          <w:sz w:val="20"/>
          <w:lang w:eastAsia="ja-JP"/>
        </w:rPr>
        <w:t xml:space="preserve">the </w:t>
      </w:r>
      <w:r w:rsidR="00F36B9A" w:rsidRPr="001A4521">
        <w:rPr>
          <w:rFonts w:eastAsia="Times New Roman"/>
          <w:sz w:val="20"/>
          <w:lang w:eastAsia="ja-JP"/>
        </w:rPr>
        <w:t xml:space="preserve">UE </w:t>
      </w:r>
      <w:r w:rsidR="00CF798E">
        <w:rPr>
          <w:rFonts w:eastAsia="Times New Roman"/>
          <w:sz w:val="20"/>
          <w:lang w:eastAsia="ja-JP"/>
        </w:rPr>
        <w:t xml:space="preserve">are </w:t>
      </w:r>
      <w:r>
        <w:rPr>
          <w:rFonts w:eastAsia="Times New Roman"/>
          <w:sz w:val="20"/>
          <w:lang w:eastAsia="ja-JP"/>
        </w:rPr>
        <w:t>locate</w:t>
      </w:r>
      <w:r w:rsidR="00CF798E">
        <w:rPr>
          <w:rFonts w:eastAsia="Times New Roman"/>
          <w:sz w:val="20"/>
          <w:lang w:eastAsia="ja-JP"/>
        </w:rPr>
        <w:t>d</w:t>
      </w:r>
      <w:r w:rsidR="00F36B9A" w:rsidRPr="001A4521">
        <w:rPr>
          <w:rFonts w:eastAsia="Times New Roman"/>
          <w:sz w:val="20"/>
          <w:lang w:eastAsia="ja-JP"/>
        </w:rPr>
        <w:t xml:space="preserve"> </w:t>
      </w:r>
      <w:r w:rsidR="003121F8">
        <w:rPr>
          <w:rFonts w:eastAsia="Times New Roman"/>
          <w:sz w:val="20"/>
          <w:lang w:eastAsia="ja-JP"/>
        </w:rPr>
        <w:t>in</w:t>
      </w:r>
      <w:r w:rsidR="00F36B9A" w:rsidRPr="001A4521">
        <w:rPr>
          <w:rFonts w:eastAsia="Times New Roman"/>
          <w:sz w:val="20"/>
          <w:lang w:eastAsia="ja-JP"/>
        </w:rPr>
        <w:t xml:space="preserve"> the </w:t>
      </w:r>
      <w:proofErr w:type="spellStart"/>
      <w:r w:rsidR="00F36B9A" w:rsidRPr="001A4521">
        <w:rPr>
          <w:rFonts w:eastAsia="Times New Roman"/>
          <w:sz w:val="20"/>
          <w:lang w:eastAsia="ja-JP"/>
        </w:rPr>
        <w:t>DgNB</w:t>
      </w:r>
      <w:bookmarkStart w:id="10" w:name="OLE_LINK1"/>
      <w:proofErr w:type="spellEnd"/>
      <w:r w:rsidR="00716ABE">
        <w:rPr>
          <w:rFonts w:eastAsiaTheme="minorEastAsia" w:hint="eastAsia"/>
          <w:sz w:val="20"/>
          <w:lang w:eastAsia="zh-CN"/>
        </w:rPr>
        <w:t>/</w:t>
      </w:r>
      <w:r w:rsidR="00716ABE">
        <w:rPr>
          <w:rFonts w:eastAsia="Times New Roman"/>
          <w:sz w:val="20"/>
          <w:lang w:eastAsia="ja-JP"/>
        </w:rPr>
        <w:t>Donor-CU</w:t>
      </w:r>
      <w:bookmarkEnd w:id="10"/>
      <w:r w:rsidR="00F36B9A" w:rsidRPr="001A4521">
        <w:rPr>
          <w:rFonts w:eastAsia="Times New Roman"/>
          <w:sz w:val="20"/>
          <w:lang w:eastAsia="ja-JP"/>
        </w:rPr>
        <w:t xml:space="preserve">. </w:t>
      </w:r>
      <w:r w:rsidR="001039FD">
        <w:rPr>
          <w:rFonts w:eastAsia="Times New Roman"/>
          <w:sz w:val="20"/>
          <w:lang w:eastAsia="ja-JP"/>
        </w:rPr>
        <w:t>Each IAB node</w:t>
      </w:r>
      <w:r w:rsidR="00470BCE" w:rsidRPr="00470BCE">
        <w:rPr>
          <w:rFonts w:eastAsia="Times New Roman"/>
          <w:sz w:val="20"/>
          <w:lang w:eastAsia="ja-JP"/>
        </w:rPr>
        <w:t xml:space="preserve"> </w:t>
      </w:r>
      <w:r w:rsidR="00470BCE">
        <w:rPr>
          <w:rFonts w:eastAsia="Times New Roman"/>
          <w:sz w:val="20"/>
          <w:lang w:eastAsia="ja-JP"/>
        </w:rPr>
        <w:t>(DU part of</w:t>
      </w:r>
      <w:r w:rsidR="00FA0CB5">
        <w:rPr>
          <w:rFonts w:eastAsia="Times New Roman"/>
          <w:sz w:val="20"/>
          <w:lang w:eastAsia="ja-JP"/>
        </w:rPr>
        <w:t xml:space="preserve"> </w:t>
      </w:r>
      <w:r w:rsidR="00470BCE">
        <w:rPr>
          <w:rFonts w:eastAsia="Times New Roman"/>
          <w:sz w:val="20"/>
          <w:lang w:eastAsia="ja-JP"/>
        </w:rPr>
        <w:t xml:space="preserve">IAB node) </w:t>
      </w:r>
      <w:r w:rsidR="00FA0CB5">
        <w:rPr>
          <w:rFonts w:eastAsia="Times New Roman"/>
          <w:sz w:val="20"/>
          <w:lang w:eastAsia="ja-JP"/>
        </w:rPr>
        <w:t xml:space="preserve">maintains </w:t>
      </w:r>
      <w:r w:rsidR="00CF798E">
        <w:rPr>
          <w:rFonts w:eastAsia="Times New Roman"/>
          <w:sz w:val="20"/>
          <w:lang w:eastAsia="ja-JP"/>
        </w:rPr>
        <w:t xml:space="preserve">an </w:t>
      </w:r>
      <w:r w:rsidR="00FA0CB5">
        <w:rPr>
          <w:rFonts w:eastAsia="Times New Roman"/>
          <w:sz w:val="20"/>
          <w:lang w:eastAsia="ja-JP"/>
        </w:rPr>
        <w:t xml:space="preserve">F1 like </w:t>
      </w:r>
      <w:r w:rsidR="00915642">
        <w:rPr>
          <w:rFonts w:eastAsia="Times New Roman"/>
          <w:sz w:val="20"/>
          <w:lang w:eastAsia="ja-JP"/>
        </w:rPr>
        <w:t>interface</w:t>
      </w:r>
      <w:r w:rsidR="00FA0CB5">
        <w:rPr>
          <w:rFonts w:eastAsia="Times New Roman"/>
          <w:sz w:val="20"/>
          <w:lang w:eastAsia="ja-JP"/>
        </w:rPr>
        <w:t xml:space="preserve"> towards Donor-CU</w:t>
      </w:r>
      <w:r w:rsidR="00CF798E">
        <w:rPr>
          <w:rFonts w:eastAsia="Times New Roman"/>
          <w:sz w:val="20"/>
          <w:lang w:eastAsia="ja-JP"/>
        </w:rPr>
        <w:t xml:space="preserve">. This </w:t>
      </w:r>
      <w:r w:rsidR="00915642">
        <w:rPr>
          <w:rFonts w:eastAsia="Times New Roman"/>
          <w:sz w:val="20"/>
          <w:lang w:eastAsia="ja-JP"/>
        </w:rPr>
        <w:t xml:space="preserve">F1-like interface </w:t>
      </w:r>
      <w:r w:rsidR="00881867">
        <w:rPr>
          <w:rFonts w:eastAsia="Times New Roman"/>
          <w:sz w:val="20"/>
          <w:lang w:eastAsia="ja-JP"/>
        </w:rPr>
        <w:t xml:space="preserve">(denoted as F1* interface) </w:t>
      </w:r>
      <w:r w:rsidR="00915642">
        <w:rPr>
          <w:rFonts w:eastAsia="Times New Roman"/>
          <w:sz w:val="20"/>
          <w:lang w:eastAsia="ja-JP"/>
        </w:rPr>
        <w:t>is carried over multi</w:t>
      </w:r>
      <w:r w:rsidR="005900F8">
        <w:rPr>
          <w:rFonts w:eastAsia="Times New Roman"/>
          <w:sz w:val="20"/>
          <w:lang w:eastAsia="ja-JP"/>
        </w:rPr>
        <w:t>-hop</w:t>
      </w:r>
      <w:r w:rsidR="00915642">
        <w:rPr>
          <w:rFonts w:eastAsia="Times New Roman"/>
          <w:sz w:val="20"/>
          <w:lang w:eastAsia="ja-JP"/>
        </w:rPr>
        <w:t xml:space="preserve"> links including </w:t>
      </w:r>
      <w:r w:rsidR="005900F8">
        <w:rPr>
          <w:rFonts w:eastAsia="Times New Roman"/>
          <w:sz w:val="20"/>
          <w:lang w:eastAsia="ja-JP"/>
        </w:rPr>
        <w:t>some</w:t>
      </w:r>
      <w:r w:rsidR="00915642">
        <w:rPr>
          <w:rFonts w:eastAsia="Times New Roman"/>
          <w:sz w:val="20"/>
          <w:lang w:eastAsia="ja-JP"/>
        </w:rPr>
        <w:t xml:space="preserve"> wireless interfaces. </w:t>
      </w:r>
      <w:r w:rsidR="000F5B30">
        <w:rPr>
          <w:rFonts w:eastAsia="Times New Roman"/>
          <w:sz w:val="20"/>
          <w:lang w:eastAsia="ja-JP"/>
        </w:rPr>
        <w:t>The</w:t>
      </w:r>
      <w:r w:rsidR="00CC5D1A" w:rsidRPr="00DF0BF3">
        <w:rPr>
          <w:rFonts w:eastAsia="Times New Roman"/>
          <w:sz w:val="20"/>
          <w:lang w:eastAsia="ja-JP"/>
        </w:rPr>
        <w:t xml:space="preserve"> adaptation </w:t>
      </w:r>
      <w:r w:rsidR="00CC5D1A">
        <w:rPr>
          <w:rFonts w:eastAsia="Times New Roman"/>
          <w:sz w:val="20"/>
          <w:lang w:eastAsia="ja-JP"/>
        </w:rPr>
        <w:t>layer</w:t>
      </w:r>
      <w:r w:rsidR="00CC5D1A" w:rsidRPr="00DF0BF3">
        <w:rPr>
          <w:rFonts w:eastAsia="Times New Roman"/>
          <w:sz w:val="20"/>
          <w:lang w:eastAsia="ja-JP"/>
        </w:rPr>
        <w:t xml:space="preserve"> is needed in the </w:t>
      </w:r>
      <w:r w:rsidR="00017D10">
        <w:rPr>
          <w:rFonts w:eastAsia="Times New Roman"/>
          <w:sz w:val="20"/>
          <w:lang w:eastAsia="ja-JP"/>
        </w:rPr>
        <w:t>NR-</w:t>
      </w:r>
      <w:r w:rsidR="00CC5D1A" w:rsidRPr="00DF0BF3">
        <w:rPr>
          <w:rFonts w:eastAsia="Times New Roman"/>
          <w:sz w:val="20"/>
          <w:lang w:eastAsia="ja-JP"/>
        </w:rPr>
        <w:t xml:space="preserve">Un interface to carry routing </w:t>
      </w:r>
      <w:r w:rsidR="00CC5D1A">
        <w:rPr>
          <w:rFonts w:eastAsia="Times New Roman"/>
          <w:sz w:val="20"/>
          <w:lang w:eastAsia="ja-JP"/>
        </w:rPr>
        <w:t>information</w:t>
      </w:r>
      <w:r w:rsidR="00CC5D1A" w:rsidRPr="00DF0BF3">
        <w:rPr>
          <w:rFonts w:eastAsia="Times New Roman"/>
          <w:sz w:val="20"/>
          <w:lang w:eastAsia="ja-JP"/>
        </w:rPr>
        <w:t xml:space="preserve"> and </w:t>
      </w:r>
      <w:r w:rsidR="006E192C">
        <w:rPr>
          <w:rFonts w:eastAsia="Times New Roman"/>
          <w:sz w:val="20"/>
          <w:lang w:eastAsia="ja-JP"/>
        </w:rPr>
        <w:t>optional bearer</w:t>
      </w:r>
      <w:r w:rsidR="00CC5D1A" w:rsidRPr="00DF0BF3">
        <w:rPr>
          <w:rFonts w:eastAsia="Times New Roman"/>
          <w:sz w:val="20"/>
          <w:lang w:eastAsia="ja-JP"/>
        </w:rPr>
        <w:t xml:space="preserve"> information</w:t>
      </w:r>
      <w:r w:rsidR="006E192C">
        <w:rPr>
          <w:rFonts w:eastAsia="Times New Roman"/>
          <w:sz w:val="20"/>
          <w:lang w:eastAsia="ja-JP"/>
        </w:rPr>
        <w:t xml:space="preserve"> (e.g. SRB type)</w:t>
      </w:r>
      <w:r w:rsidR="00CC5D1A">
        <w:rPr>
          <w:rFonts w:eastAsia="Times New Roman"/>
          <w:sz w:val="20"/>
          <w:lang w:eastAsia="ja-JP"/>
        </w:rPr>
        <w:t xml:space="preserve"> for control plane</w:t>
      </w:r>
      <w:r w:rsidR="00017D10">
        <w:rPr>
          <w:rFonts w:eastAsia="Times New Roman"/>
          <w:sz w:val="20"/>
          <w:lang w:eastAsia="ja-JP"/>
        </w:rPr>
        <w:t xml:space="preserve"> messages</w:t>
      </w:r>
      <w:r w:rsidR="00CC5D1A" w:rsidRPr="00DF0BF3">
        <w:rPr>
          <w:rFonts w:eastAsia="Times New Roman"/>
          <w:sz w:val="20"/>
          <w:lang w:eastAsia="ja-JP"/>
        </w:rPr>
        <w:t>.</w:t>
      </w:r>
    </w:p>
    <w:p w14:paraId="58EF0D09" w14:textId="3C310D3D" w:rsidR="008D28F4" w:rsidRDefault="00915642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>In order to minimize the standardization efforts, it is recommended to reuse the</w:t>
      </w:r>
      <w:r w:rsidR="009C71C8">
        <w:rPr>
          <w:rFonts w:eastAsia="Times New Roman"/>
          <w:sz w:val="20"/>
          <w:lang w:eastAsia="ja-JP"/>
        </w:rPr>
        <w:t xml:space="preserve"> design of</w:t>
      </w:r>
      <w:r>
        <w:rPr>
          <w:rFonts w:eastAsia="Times New Roman"/>
          <w:sz w:val="20"/>
          <w:lang w:eastAsia="ja-JP"/>
        </w:rPr>
        <w:t xml:space="preserve"> F1 interface between CU and DU as much as possible,</w:t>
      </w:r>
      <w:r w:rsidR="00FA0CB5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>and we still use “</w:t>
      </w:r>
      <w:r w:rsidR="00FA0CB5">
        <w:rPr>
          <w:rFonts w:eastAsia="Times New Roman"/>
          <w:sz w:val="20"/>
          <w:lang w:eastAsia="ja-JP"/>
        </w:rPr>
        <w:t>F1AP</w:t>
      </w:r>
      <w:r>
        <w:rPr>
          <w:rFonts w:eastAsia="Times New Roman"/>
          <w:sz w:val="20"/>
          <w:lang w:eastAsia="ja-JP"/>
        </w:rPr>
        <w:t xml:space="preserve">” to describe the application layer protocol for the wireless F1-like interface. </w:t>
      </w:r>
      <w:r w:rsidR="00AB189C">
        <w:rPr>
          <w:rFonts w:eastAsia="Times New Roman"/>
          <w:sz w:val="20"/>
          <w:lang w:eastAsia="ja-JP"/>
        </w:rPr>
        <w:t xml:space="preserve">Both </w:t>
      </w:r>
      <w:r w:rsidR="008D28F4">
        <w:rPr>
          <w:rFonts w:eastAsia="Times New Roman"/>
          <w:sz w:val="20"/>
          <w:lang w:eastAsia="ja-JP"/>
        </w:rPr>
        <w:t>UE associated</w:t>
      </w:r>
      <w:r w:rsidR="00AB189C" w:rsidRPr="00AB189C">
        <w:rPr>
          <w:rFonts w:eastAsia="Times New Roman"/>
          <w:sz w:val="20"/>
          <w:lang w:eastAsia="ja-JP"/>
        </w:rPr>
        <w:t xml:space="preserve"> </w:t>
      </w:r>
      <w:r w:rsidR="00AB189C">
        <w:rPr>
          <w:rFonts w:eastAsia="Times New Roman"/>
          <w:sz w:val="20"/>
          <w:lang w:eastAsia="ja-JP"/>
        </w:rPr>
        <w:t>services</w:t>
      </w:r>
      <w:r w:rsidR="008D28F4">
        <w:rPr>
          <w:rFonts w:eastAsia="Times New Roman"/>
          <w:sz w:val="20"/>
          <w:lang w:eastAsia="ja-JP"/>
        </w:rPr>
        <w:t xml:space="preserve"> and non-UE associated </w:t>
      </w:r>
      <w:bookmarkStart w:id="11" w:name="OLE_LINK3"/>
      <w:r w:rsidR="008D28F4">
        <w:rPr>
          <w:rFonts w:eastAsia="Times New Roman"/>
          <w:sz w:val="20"/>
          <w:lang w:eastAsia="ja-JP"/>
        </w:rPr>
        <w:t>services</w:t>
      </w:r>
      <w:bookmarkEnd w:id="11"/>
      <w:r w:rsidR="00AB189C">
        <w:rPr>
          <w:rFonts w:eastAsia="Times New Roman"/>
          <w:sz w:val="20"/>
          <w:lang w:eastAsia="ja-JP"/>
        </w:rPr>
        <w:t xml:space="preserve"> are supported through F1AP between IAB node and Donor CU</w:t>
      </w:r>
      <w:r w:rsidR="008D28F4">
        <w:rPr>
          <w:rFonts w:eastAsia="Times New Roman"/>
          <w:sz w:val="20"/>
          <w:lang w:eastAsia="ja-JP"/>
        </w:rPr>
        <w:t>.</w:t>
      </w:r>
      <w:r w:rsidR="0034373E">
        <w:rPr>
          <w:rFonts w:eastAsia="Times New Roman"/>
          <w:sz w:val="20"/>
          <w:lang w:eastAsia="ja-JP"/>
        </w:rPr>
        <w:t xml:space="preserve"> </w:t>
      </w:r>
    </w:p>
    <w:p w14:paraId="5A60F2AC" w14:textId="39EA5A4B" w:rsidR="00F36B9A" w:rsidRPr="001A4521" w:rsidRDefault="00CF7A64" w:rsidP="00F36B9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z w:val="20"/>
          <w:lang w:eastAsia="ja-JP"/>
        </w:rPr>
      </w:pPr>
      <w:r>
        <w:rPr>
          <w:rFonts w:eastAsia="Times New Roman"/>
          <w:sz w:val="20"/>
          <w:lang w:eastAsia="ja-JP"/>
        </w:rPr>
        <w:t xml:space="preserve">Obviously </w:t>
      </w:r>
      <w:r w:rsidR="00CF798E">
        <w:rPr>
          <w:rFonts w:eastAsia="Times New Roman"/>
          <w:sz w:val="20"/>
          <w:lang w:eastAsia="ja-JP"/>
        </w:rPr>
        <w:t xml:space="preserve">a </w:t>
      </w:r>
      <w:r w:rsidR="00881867">
        <w:rPr>
          <w:rFonts w:eastAsia="Times New Roman"/>
          <w:sz w:val="20"/>
          <w:lang w:eastAsia="ja-JP"/>
        </w:rPr>
        <w:t xml:space="preserve">security </w:t>
      </w:r>
      <w:r w:rsidR="00CB679E">
        <w:rPr>
          <w:rFonts w:eastAsia="Times New Roman"/>
          <w:sz w:val="20"/>
          <w:lang w:eastAsia="ja-JP"/>
        </w:rPr>
        <w:t>function</w:t>
      </w:r>
      <w:r w:rsidR="00290FD9">
        <w:rPr>
          <w:rFonts w:eastAsia="Times New Roman"/>
          <w:sz w:val="20"/>
          <w:lang w:eastAsia="ja-JP"/>
        </w:rPr>
        <w:t xml:space="preserve"> is essential for</w:t>
      </w:r>
      <w:r w:rsidR="00881867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>the</w:t>
      </w:r>
      <w:r w:rsidR="00290FD9" w:rsidRPr="00290FD9">
        <w:rPr>
          <w:rFonts w:eastAsia="Times New Roman"/>
          <w:sz w:val="20"/>
          <w:lang w:eastAsia="ja-JP"/>
        </w:rPr>
        <w:t xml:space="preserve"> </w:t>
      </w:r>
      <w:bookmarkStart w:id="12" w:name="OLE_LINK2"/>
      <w:r w:rsidR="00290FD9">
        <w:rPr>
          <w:rFonts w:eastAsia="Times New Roman"/>
          <w:sz w:val="20"/>
          <w:lang w:eastAsia="ja-JP"/>
        </w:rPr>
        <w:t>F1*-C</w:t>
      </w:r>
      <w:bookmarkEnd w:id="12"/>
      <w:r>
        <w:rPr>
          <w:rFonts w:eastAsia="Times New Roman"/>
          <w:sz w:val="20"/>
          <w:lang w:eastAsia="ja-JP"/>
        </w:rPr>
        <w:t xml:space="preserve"> </w:t>
      </w:r>
      <w:r w:rsidR="00881867">
        <w:rPr>
          <w:rFonts w:eastAsia="Times New Roman"/>
          <w:sz w:val="20"/>
          <w:lang w:eastAsia="ja-JP"/>
        </w:rPr>
        <w:t xml:space="preserve">to avoid </w:t>
      </w:r>
      <w:r w:rsidR="00CF798E">
        <w:rPr>
          <w:rFonts w:eastAsia="Times New Roman"/>
          <w:sz w:val="20"/>
          <w:lang w:eastAsia="ja-JP"/>
        </w:rPr>
        <w:t>eavesdropping</w:t>
      </w:r>
      <w:r w:rsidR="00881867">
        <w:rPr>
          <w:rFonts w:eastAsia="Times New Roman"/>
          <w:sz w:val="20"/>
          <w:lang w:eastAsia="ja-JP"/>
        </w:rPr>
        <w:t xml:space="preserve"> </w:t>
      </w:r>
      <w:r w:rsidR="00290FD9">
        <w:rPr>
          <w:rFonts w:eastAsia="Times New Roman"/>
          <w:sz w:val="20"/>
          <w:lang w:eastAsia="ja-JP"/>
        </w:rPr>
        <w:t>or</w:t>
      </w:r>
      <w:r w:rsidR="00881867">
        <w:rPr>
          <w:rFonts w:eastAsia="Times New Roman"/>
          <w:sz w:val="20"/>
          <w:lang w:eastAsia="ja-JP"/>
        </w:rPr>
        <w:t xml:space="preserve"> falsification</w:t>
      </w:r>
      <w:r w:rsidR="00290FD9">
        <w:rPr>
          <w:rFonts w:eastAsia="Times New Roman"/>
          <w:sz w:val="20"/>
          <w:lang w:eastAsia="ja-JP"/>
        </w:rPr>
        <w:t xml:space="preserve"> of </w:t>
      </w:r>
      <w:r w:rsidR="00CF798E">
        <w:rPr>
          <w:rFonts w:eastAsia="Times New Roman"/>
          <w:sz w:val="20"/>
          <w:lang w:eastAsia="ja-JP"/>
        </w:rPr>
        <w:t xml:space="preserve">the </w:t>
      </w:r>
      <w:r w:rsidR="00290FD9">
        <w:rPr>
          <w:rFonts w:eastAsia="Times New Roman"/>
          <w:sz w:val="20"/>
          <w:lang w:eastAsia="ja-JP"/>
        </w:rPr>
        <w:t>IAB node</w:t>
      </w:r>
      <w:r w:rsidR="00A2673F">
        <w:rPr>
          <w:rFonts w:eastAsia="Times New Roman"/>
          <w:sz w:val="20"/>
          <w:lang w:eastAsia="ja-JP"/>
        </w:rPr>
        <w:t>’s</w:t>
      </w:r>
      <w:r w:rsidR="00290FD9">
        <w:rPr>
          <w:rFonts w:eastAsia="Times New Roman"/>
          <w:sz w:val="20"/>
          <w:lang w:eastAsia="ja-JP"/>
        </w:rPr>
        <w:t xml:space="preserve"> F1AP messages</w:t>
      </w:r>
      <w:r w:rsidR="00881867">
        <w:rPr>
          <w:rFonts w:eastAsia="Times New Roman"/>
          <w:sz w:val="20"/>
          <w:lang w:eastAsia="ja-JP"/>
        </w:rPr>
        <w:t xml:space="preserve"> by any malicious nodes</w:t>
      </w:r>
      <w:r w:rsidR="00290FD9">
        <w:rPr>
          <w:rFonts w:eastAsia="Times New Roman"/>
          <w:sz w:val="20"/>
          <w:lang w:eastAsia="ja-JP"/>
        </w:rPr>
        <w:t xml:space="preserve">. </w:t>
      </w:r>
      <w:r w:rsidR="00CF798E">
        <w:rPr>
          <w:rFonts w:eastAsia="Times New Roman"/>
          <w:sz w:val="20"/>
          <w:lang w:eastAsia="ja-JP"/>
        </w:rPr>
        <w:t xml:space="preserve">In contrast to </w:t>
      </w:r>
      <w:r w:rsidR="002371E9">
        <w:rPr>
          <w:rFonts w:eastAsia="Times New Roman"/>
          <w:sz w:val="20"/>
          <w:lang w:eastAsia="ja-JP"/>
        </w:rPr>
        <w:t xml:space="preserve">the traditional F1-C protocol stack </w:t>
      </w:r>
      <w:r w:rsidR="00CB679E">
        <w:rPr>
          <w:rFonts w:eastAsia="Times New Roman"/>
          <w:sz w:val="20"/>
          <w:lang w:eastAsia="ja-JP"/>
        </w:rPr>
        <w:t>designed for</w:t>
      </w:r>
      <w:r w:rsidR="002371E9">
        <w:rPr>
          <w:rFonts w:eastAsia="Times New Roman"/>
          <w:sz w:val="20"/>
          <w:lang w:eastAsia="ja-JP"/>
        </w:rPr>
        <w:t xml:space="preserve"> wired F1 interface, which is </w:t>
      </w:r>
      <w:r w:rsidR="00F55363">
        <w:rPr>
          <w:rFonts w:eastAsia="Times New Roman"/>
          <w:sz w:val="20"/>
          <w:lang w:eastAsia="ja-JP"/>
        </w:rPr>
        <w:t xml:space="preserve">composed </w:t>
      </w:r>
      <w:r w:rsidR="00CF798E">
        <w:rPr>
          <w:rFonts w:eastAsia="Times New Roman"/>
          <w:sz w:val="20"/>
          <w:lang w:eastAsia="ja-JP"/>
        </w:rPr>
        <w:t xml:space="preserve">of </w:t>
      </w:r>
      <w:r w:rsidR="002371E9">
        <w:rPr>
          <w:rFonts w:eastAsia="Times New Roman"/>
          <w:sz w:val="20"/>
          <w:lang w:eastAsia="ja-JP"/>
        </w:rPr>
        <w:t>F1AP, SCTP and IP layers,</w:t>
      </w:r>
      <w:r w:rsidR="00290FD9">
        <w:rPr>
          <w:rFonts w:eastAsia="Times New Roman"/>
          <w:sz w:val="20"/>
          <w:lang w:eastAsia="ja-JP"/>
        </w:rPr>
        <w:t xml:space="preserve"> a </w:t>
      </w:r>
      <w:r>
        <w:rPr>
          <w:rFonts w:eastAsia="Times New Roman"/>
          <w:sz w:val="20"/>
          <w:lang w:eastAsia="ja-JP"/>
        </w:rPr>
        <w:t xml:space="preserve">PDCP layer is used to provide </w:t>
      </w:r>
      <w:r w:rsidR="00CF798E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 xml:space="preserve">security function for </w:t>
      </w:r>
      <w:r w:rsidR="00290FD9">
        <w:rPr>
          <w:rFonts w:eastAsia="Times New Roman"/>
          <w:sz w:val="20"/>
          <w:lang w:eastAsia="ja-JP"/>
        </w:rPr>
        <w:t>F1*-C</w:t>
      </w:r>
      <w:r w:rsidR="002371E9">
        <w:rPr>
          <w:rFonts w:eastAsia="Times New Roman"/>
          <w:sz w:val="20"/>
          <w:lang w:eastAsia="ja-JP"/>
        </w:rPr>
        <w:t xml:space="preserve"> in IAB </w:t>
      </w:r>
      <w:r w:rsidR="00CF798E">
        <w:rPr>
          <w:rFonts w:eastAsia="Times New Roman"/>
          <w:sz w:val="20"/>
          <w:lang w:eastAsia="ja-JP"/>
        </w:rPr>
        <w:t>links</w:t>
      </w:r>
      <w:r w:rsidR="00D06D5C">
        <w:rPr>
          <w:rFonts w:eastAsia="Times New Roman"/>
          <w:sz w:val="20"/>
          <w:lang w:eastAsia="ja-JP"/>
        </w:rPr>
        <w:t>. For example, in F</w:t>
      </w:r>
      <w:r w:rsidR="00922581">
        <w:rPr>
          <w:rFonts w:eastAsia="Times New Roman"/>
          <w:sz w:val="20"/>
          <w:lang w:eastAsia="ja-JP"/>
        </w:rPr>
        <w:t>igure 2,</w:t>
      </w:r>
      <w:r w:rsidR="00EE0DD0">
        <w:rPr>
          <w:rFonts w:eastAsia="Times New Roman"/>
          <w:sz w:val="20"/>
          <w:lang w:eastAsia="ja-JP"/>
        </w:rPr>
        <w:t xml:space="preserve"> </w:t>
      </w:r>
      <w:r w:rsidR="00922581">
        <w:rPr>
          <w:rFonts w:eastAsia="Times New Roman"/>
          <w:sz w:val="20"/>
          <w:lang w:eastAsia="ja-JP"/>
        </w:rPr>
        <w:t>there are</w:t>
      </w:r>
      <w:r w:rsidR="003121F8">
        <w:rPr>
          <w:rFonts w:eastAsia="Times New Roman"/>
          <w:sz w:val="20"/>
          <w:lang w:eastAsia="ja-JP"/>
        </w:rPr>
        <w:t xml:space="preserve"> two peer PDCP entities</w:t>
      </w:r>
      <w:r w:rsidR="00D06D5C">
        <w:rPr>
          <w:rFonts w:eastAsia="Times New Roman"/>
          <w:sz w:val="20"/>
          <w:lang w:eastAsia="ja-JP"/>
        </w:rPr>
        <w:t xml:space="preserve"> under </w:t>
      </w:r>
      <w:r w:rsidR="00CF798E">
        <w:rPr>
          <w:rFonts w:eastAsia="Times New Roman"/>
          <w:sz w:val="20"/>
          <w:lang w:eastAsia="ja-JP"/>
        </w:rPr>
        <w:t xml:space="preserve">the </w:t>
      </w:r>
      <w:r w:rsidR="00D06D5C">
        <w:rPr>
          <w:rFonts w:eastAsia="Times New Roman"/>
          <w:sz w:val="20"/>
          <w:lang w:eastAsia="ja-JP"/>
        </w:rPr>
        <w:t xml:space="preserve">F1AP layers </w:t>
      </w:r>
      <w:r w:rsidR="00E372C0">
        <w:rPr>
          <w:rFonts w:eastAsia="Times New Roman"/>
          <w:sz w:val="20"/>
          <w:lang w:eastAsia="ja-JP"/>
        </w:rPr>
        <w:t>which</w:t>
      </w:r>
      <w:r w:rsidR="003121F8">
        <w:rPr>
          <w:rFonts w:eastAsia="Times New Roman"/>
          <w:sz w:val="20"/>
          <w:lang w:eastAsia="ja-JP"/>
        </w:rPr>
        <w:t xml:space="preserve"> </w:t>
      </w:r>
      <w:r w:rsidR="00CF798E">
        <w:rPr>
          <w:rFonts w:eastAsia="Times New Roman"/>
          <w:sz w:val="20"/>
          <w:lang w:eastAsia="ja-JP"/>
        </w:rPr>
        <w:t xml:space="preserve">are </w:t>
      </w:r>
      <w:r w:rsidR="003121F8">
        <w:rPr>
          <w:rFonts w:eastAsia="Times New Roman"/>
          <w:sz w:val="20"/>
          <w:lang w:eastAsia="ja-JP"/>
        </w:rPr>
        <w:t>locate in</w:t>
      </w:r>
      <w:r w:rsidR="00385909">
        <w:rPr>
          <w:rFonts w:eastAsia="Times New Roman"/>
          <w:sz w:val="20"/>
          <w:lang w:eastAsia="ja-JP"/>
        </w:rPr>
        <w:t xml:space="preserve"> Donor CU</w:t>
      </w:r>
      <w:r w:rsidR="009C71C8">
        <w:rPr>
          <w:rFonts w:eastAsia="Times New Roman"/>
          <w:sz w:val="20"/>
          <w:lang w:eastAsia="ja-JP"/>
        </w:rPr>
        <w:t xml:space="preserve"> and </w:t>
      </w:r>
      <w:r w:rsidR="00385909">
        <w:rPr>
          <w:rFonts w:eastAsia="Times New Roman"/>
          <w:sz w:val="20"/>
          <w:lang w:eastAsia="ja-JP"/>
        </w:rPr>
        <w:t>IAB node</w:t>
      </w:r>
      <w:r w:rsidR="00922581">
        <w:rPr>
          <w:rFonts w:eastAsia="Times New Roman"/>
          <w:sz w:val="20"/>
          <w:lang w:eastAsia="ja-JP"/>
        </w:rPr>
        <w:t xml:space="preserve"> 2 respectively.</w:t>
      </w:r>
      <w:r w:rsidR="002371E9">
        <w:rPr>
          <w:rFonts w:eastAsia="Times New Roman"/>
          <w:sz w:val="20"/>
          <w:lang w:eastAsia="ja-JP"/>
        </w:rPr>
        <w:t xml:space="preserve"> </w:t>
      </w:r>
      <w:r w:rsidR="00CB679E">
        <w:rPr>
          <w:rFonts w:eastAsia="Times New Roman"/>
          <w:sz w:val="20"/>
          <w:lang w:eastAsia="ja-JP"/>
        </w:rPr>
        <w:t xml:space="preserve">Such combination of protocol stack </w:t>
      </w:r>
      <w:r w:rsidR="00F554F7">
        <w:rPr>
          <w:rFonts w:eastAsia="Times New Roman"/>
          <w:sz w:val="20"/>
          <w:lang w:eastAsia="ja-JP"/>
        </w:rPr>
        <w:t xml:space="preserve">layering </w:t>
      </w:r>
      <w:r w:rsidR="004C0474">
        <w:rPr>
          <w:rFonts w:eastAsia="Times New Roman"/>
          <w:sz w:val="20"/>
          <w:lang w:eastAsia="ja-JP"/>
        </w:rPr>
        <w:t xml:space="preserve">for F1*-C </w:t>
      </w:r>
      <w:r w:rsidR="00CB679E">
        <w:rPr>
          <w:rFonts w:eastAsia="Times New Roman"/>
          <w:sz w:val="20"/>
          <w:lang w:eastAsia="ja-JP"/>
        </w:rPr>
        <w:t>is reasonable since the PDCP layer is designed for air interface</w:t>
      </w:r>
      <w:r w:rsidR="0069289D">
        <w:rPr>
          <w:rFonts w:eastAsia="Times New Roman"/>
          <w:sz w:val="20"/>
          <w:lang w:eastAsia="ja-JP"/>
        </w:rPr>
        <w:t>,</w:t>
      </w:r>
      <w:r w:rsidR="00CB679E">
        <w:rPr>
          <w:rFonts w:eastAsia="Times New Roman"/>
          <w:sz w:val="20"/>
          <w:lang w:eastAsia="ja-JP"/>
        </w:rPr>
        <w:t xml:space="preserve"> and </w:t>
      </w:r>
      <w:r w:rsidR="0069289D">
        <w:rPr>
          <w:rFonts w:eastAsia="Times New Roman"/>
          <w:sz w:val="20"/>
          <w:lang w:eastAsia="ja-JP"/>
        </w:rPr>
        <w:t>it is straightforward to reuse its security</w:t>
      </w:r>
      <w:r w:rsidR="00CB6CD4">
        <w:rPr>
          <w:rFonts w:eastAsia="Times New Roman"/>
          <w:sz w:val="20"/>
          <w:lang w:eastAsia="ja-JP"/>
        </w:rPr>
        <w:t xml:space="preserve"> function to protect</w:t>
      </w:r>
      <w:r w:rsidR="0069289D">
        <w:rPr>
          <w:rFonts w:eastAsia="Times New Roman"/>
          <w:sz w:val="20"/>
          <w:lang w:eastAsia="ja-JP"/>
        </w:rPr>
        <w:t xml:space="preserve"> IAB nodes’ F1AP messages.</w:t>
      </w:r>
      <w:r w:rsidR="000C5B6B">
        <w:rPr>
          <w:rFonts w:eastAsia="Times New Roman"/>
          <w:sz w:val="20"/>
          <w:lang w:eastAsia="ja-JP"/>
        </w:rPr>
        <w:t xml:space="preserve"> Additionally, avoiding the transport layer (SCTP) and network layer (IP layer, as well as IPsec related extra layers) in F1*-C is beneficial for </w:t>
      </w:r>
      <w:r w:rsidR="00F554F7">
        <w:rPr>
          <w:rFonts w:eastAsia="Times New Roman"/>
          <w:sz w:val="20"/>
          <w:lang w:eastAsia="ja-JP"/>
        </w:rPr>
        <w:t xml:space="preserve">reducing </w:t>
      </w:r>
      <w:r w:rsidR="000C5B6B">
        <w:rPr>
          <w:rFonts w:eastAsia="Times New Roman"/>
          <w:sz w:val="20"/>
          <w:lang w:eastAsia="ja-JP"/>
        </w:rPr>
        <w:t>overhead in wireless backhaul links.</w:t>
      </w:r>
      <w:r w:rsidR="00717BC2">
        <w:rPr>
          <w:rFonts w:eastAsia="Times New Roman"/>
          <w:sz w:val="20"/>
          <w:lang w:eastAsia="ja-JP"/>
        </w:rPr>
        <w:t xml:space="preserve"> </w:t>
      </w:r>
    </w:p>
    <w:p w14:paraId="1E09AAD4" w14:textId="429358AB" w:rsidR="00D7415A" w:rsidRDefault="009200A8" w:rsidP="00D7415A">
      <w:pPr>
        <w:spacing w:before="160" w:after="240"/>
        <w:jc w:val="center"/>
      </w:pPr>
      <w:r>
        <w:object w:dxaOrig="9105" w:dyaOrig="3975" w14:anchorId="32FD82E5">
          <v:shape id="_x0000_i1026" type="#_x0000_t75" style="width:455.1pt;height:199.35pt" o:ole="">
            <v:imagedata r:id="rId10" o:title=""/>
          </v:shape>
          <o:OLEObject Type="Embed" ProgID="Visio.Drawing.15" ShapeID="_x0000_i1026" DrawAspect="Content" ObjectID="_1587583733" r:id="rId11"/>
        </w:object>
      </w:r>
    </w:p>
    <w:p w14:paraId="73EB55EA" w14:textId="273A6962" w:rsidR="00106293" w:rsidRDefault="00716ABE" w:rsidP="00DF0BF3">
      <w:pPr>
        <w:spacing w:before="160" w:after="160"/>
        <w:ind w:left="360"/>
        <w:jc w:val="center"/>
        <w:rPr>
          <w:color w:val="000000"/>
          <w:sz w:val="18"/>
          <w:szCs w:val="18"/>
          <w:lang w:val="en-US" w:eastAsia="zh-CN"/>
        </w:rPr>
      </w:pPr>
      <w:bookmarkStart w:id="13" w:name="_Ref512610638"/>
      <w:bookmarkStart w:id="14" w:name="OLE_LINK14"/>
      <w:r w:rsidRPr="00EC5113">
        <w:rPr>
          <w:sz w:val="20"/>
        </w:rPr>
        <w:t xml:space="preserve">Figure </w:t>
      </w:r>
      <w:r w:rsidRPr="00EC5113">
        <w:rPr>
          <w:sz w:val="20"/>
        </w:rPr>
        <w:fldChar w:fldCharType="begin"/>
      </w:r>
      <w:r w:rsidRPr="00EC5113">
        <w:rPr>
          <w:sz w:val="20"/>
        </w:rPr>
        <w:instrText xml:space="preserve"> SEQ Figure \* ARABIC </w:instrText>
      </w:r>
      <w:r w:rsidRPr="00EC5113">
        <w:rPr>
          <w:sz w:val="20"/>
        </w:rPr>
        <w:fldChar w:fldCharType="separate"/>
      </w:r>
      <w:r w:rsidR="00546430">
        <w:rPr>
          <w:noProof/>
          <w:sz w:val="20"/>
        </w:rPr>
        <w:t>2</w:t>
      </w:r>
      <w:r w:rsidRPr="00EC5113">
        <w:rPr>
          <w:sz w:val="20"/>
        </w:rPr>
        <w:fldChar w:fldCharType="end"/>
      </w:r>
      <w:bookmarkEnd w:id="13"/>
      <w:r w:rsidR="00C3101A">
        <w:rPr>
          <w:color w:val="000000"/>
          <w:sz w:val="18"/>
          <w:szCs w:val="18"/>
          <w:lang w:val="en-US" w:eastAsia="zh-CN"/>
        </w:rPr>
        <w:t>.</w:t>
      </w:r>
      <w:r w:rsidR="00E372C0">
        <w:rPr>
          <w:color w:val="000000"/>
          <w:sz w:val="18"/>
          <w:szCs w:val="18"/>
          <w:lang w:val="en-US" w:eastAsia="zh-CN"/>
        </w:rPr>
        <w:t xml:space="preserve"> </w:t>
      </w:r>
      <w:r w:rsidR="00C3101A" w:rsidRPr="00E11B34">
        <w:rPr>
          <w:color w:val="000000"/>
          <w:sz w:val="20"/>
          <w:szCs w:val="18"/>
          <w:lang w:val="en-US" w:eastAsia="zh-CN"/>
        </w:rPr>
        <w:t xml:space="preserve">Control plane protocol stack for </w:t>
      </w:r>
      <w:r w:rsidR="00954EE6">
        <w:rPr>
          <w:color w:val="000000"/>
          <w:sz w:val="20"/>
          <w:szCs w:val="18"/>
          <w:lang w:val="en-US" w:eastAsia="zh-CN"/>
        </w:rPr>
        <w:t>L2 relaying</w:t>
      </w:r>
      <w:r w:rsidR="00C3101A" w:rsidRPr="00E11B34">
        <w:rPr>
          <w:color w:val="000000"/>
          <w:sz w:val="20"/>
          <w:szCs w:val="18"/>
          <w:lang w:val="en-US" w:eastAsia="zh-CN"/>
        </w:rPr>
        <w:t>.</w:t>
      </w:r>
    </w:p>
    <w:p w14:paraId="7C649345" w14:textId="01274B8F" w:rsidR="009B535E" w:rsidRPr="009B535E" w:rsidRDefault="009B535E" w:rsidP="009B535E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18"/>
          <w:szCs w:val="18"/>
          <w:lang w:eastAsia="zh-CN"/>
        </w:rPr>
      </w:pPr>
      <w:r w:rsidRPr="009B42E4"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1</w:t>
      </w:r>
      <w:r w:rsidRPr="009B42E4">
        <w:rPr>
          <w:rFonts w:eastAsiaTheme="minorEastAsia" w:hint="eastAsia"/>
          <w:b/>
          <w:sz w:val="20"/>
          <w:lang w:eastAsia="zh-CN"/>
        </w:rPr>
        <w:t xml:space="preserve">: </w:t>
      </w:r>
      <w:r w:rsidRPr="009B42E4">
        <w:rPr>
          <w:rFonts w:eastAsiaTheme="minorEastAsia"/>
          <w:b/>
          <w:sz w:val="20"/>
          <w:lang w:eastAsia="zh-CN"/>
        </w:rPr>
        <w:t xml:space="preserve"> F1*-C </w:t>
      </w:r>
      <w:r w:rsidR="00D467BA">
        <w:rPr>
          <w:rFonts w:eastAsiaTheme="minorEastAsia"/>
          <w:b/>
          <w:sz w:val="20"/>
          <w:lang w:eastAsia="zh-CN"/>
        </w:rPr>
        <w:t xml:space="preserve">protocols </w:t>
      </w:r>
      <w:r w:rsidR="00AE0073">
        <w:rPr>
          <w:rFonts w:eastAsiaTheme="minorEastAsia"/>
          <w:b/>
          <w:sz w:val="20"/>
          <w:lang w:eastAsia="zh-CN"/>
        </w:rPr>
        <w:t xml:space="preserve">composed by F1AP and PDCP </w:t>
      </w:r>
      <w:r w:rsidR="005021C0">
        <w:rPr>
          <w:rFonts w:eastAsiaTheme="minorEastAsia"/>
          <w:b/>
          <w:sz w:val="20"/>
          <w:lang w:eastAsia="zh-CN"/>
        </w:rPr>
        <w:t xml:space="preserve">should be </w:t>
      </w:r>
      <w:r w:rsidR="00C21FFE">
        <w:rPr>
          <w:rFonts w:eastAsiaTheme="minorEastAsia"/>
          <w:b/>
          <w:sz w:val="20"/>
          <w:lang w:eastAsia="zh-CN"/>
        </w:rPr>
        <w:t xml:space="preserve">adopted for control plane protocol stack of </w:t>
      </w:r>
      <w:r w:rsidR="00954EE6">
        <w:rPr>
          <w:rFonts w:eastAsiaTheme="minorEastAsia"/>
          <w:b/>
          <w:sz w:val="20"/>
          <w:lang w:eastAsia="zh-CN"/>
        </w:rPr>
        <w:t>L2 relaying</w:t>
      </w:r>
      <w:r w:rsidR="00C21FFE">
        <w:rPr>
          <w:rFonts w:eastAsiaTheme="minorEastAsia"/>
          <w:b/>
          <w:sz w:val="20"/>
          <w:lang w:eastAsia="zh-CN"/>
        </w:rPr>
        <w:t xml:space="preserve">. </w:t>
      </w:r>
    </w:p>
    <w:p w14:paraId="2FBB4960" w14:textId="610FDD3B" w:rsidR="00E23C90" w:rsidRPr="00705608" w:rsidRDefault="00705608" w:rsidP="00705608">
      <w:pPr>
        <w:pStyle w:val="2"/>
        <w:spacing w:after="240"/>
        <w:jc w:val="both"/>
        <w:rPr>
          <w:lang w:eastAsia="zh-CN"/>
        </w:rPr>
      </w:pPr>
      <w:bookmarkStart w:id="15" w:name="_Ref505949839"/>
      <w:bookmarkEnd w:id="14"/>
      <w:r w:rsidRPr="00705608">
        <w:rPr>
          <w:lang w:eastAsia="zh-CN"/>
        </w:rPr>
        <w:t xml:space="preserve">2.2 </w:t>
      </w:r>
      <w:r w:rsidR="00CD3F16">
        <w:rPr>
          <w:lang w:eastAsia="zh-CN"/>
        </w:rPr>
        <w:t>T</w:t>
      </w:r>
      <w:r w:rsidR="00CD3F16" w:rsidRPr="00705608">
        <w:rPr>
          <w:lang w:eastAsia="zh-CN"/>
        </w:rPr>
        <w:t>ransportation</w:t>
      </w:r>
      <w:r w:rsidR="00CD3F16">
        <w:rPr>
          <w:lang w:eastAsia="zh-CN"/>
        </w:rPr>
        <w:t xml:space="preserve"> </w:t>
      </w:r>
      <w:r w:rsidR="00CD3F16" w:rsidRPr="00705608">
        <w:rPr>
          <w:lang w:eastAsia="zh-CN"/>
        </w:rPr>
        <w:t>and</w:t>
      </w:r>
      <w:r w:rsidR="00CD3F16">
        <w:rPr>
          <w:lang w:eastAsia="zh-CN"/>
        </w:rPr>
        <w:t xml:space="preserve"> e</w:t>
      </w:r>
      <w:r>
        <w:rPr>
          <w:lang w:eastAsia="zh-CN"/>
        </w:rPr>
        <w:t>ncapsulation</w:t>
      </w:r>
      <w:r w:rsidRPr="00705608">
        <w:rPr>
          <w:lang w:eastAsia="zh-CN"/>
        </w:rPr>
        <w:t xml:space="preserve"> of F1</w:t>
      </w:r>
      <w:r w:rsidR="0034373E">
        <w:rPr>
          <w:lang w:eastAsia="zh-CN"/>
        </w:rPr>
        <w:t>AP</w:t>
      </w:r>
      <w:r w:rsidR="00327170">
        <w:rPr>
          <w:lang w:eastAsia="zh-CN"/>
        </w:rPr>
        <w:t xml:space="preserve"> messages</w:t>
      </w:r>
      <w:r w:rsidR="0034373E">
        <w:rPr>
          <w:lang w:eastAsia="zh-CN"/>
        </w:rPr>
        <w:t xml:space="preserve"> in F1*-C.</w:t>
      </w:r>
    </w:p>
    <w:p w14:paraId="7E0A5FB5" w14:textId="16D44BA2" w:rsidR="008C2E87" w:rsidRPr="00327170" w:rsidRDefault="00743265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The F1AP messages in F1*-C can be transported via </w:t>
      </w:r>
      <w:r w:rsidR="00C67D7F">
        <w:rPr>
          <w:rFonts w:eastAsiaTheme="minorEastAsia"/>
          <w:sz w:val="20"/>
          <w:lang w:eastAsia="zh-CN"/>
        </w:rPr>
        <w:t xml:space="preserve">either </w:t>
      </w:r>
      <w:r>
        <w:rPr>
          <w:rFonts w:eastAsiaTheme="minorEastAsia"/>
          <w:sz w:val="20"/>
          <w:lang w:eastAsia="zh-CN"/>
        </w:rPr>
        <w:t>DRB or SRB in backhaul links.</w:t>
      </w:r>
      <w:r w:rsidR="00297673">
        <w:rPr>
          <w:rFonts w:eastAsiaTheme="minorEastAsia"/>
          <w:sz w:val="20"/>
          <w:lang w:eastAsia="zh-CN"/>
        </w:rPr>
        <w:t xml:space="preserve"> </w:t>
      </w:r>
      <w:r w:rsidR="006242FE">
        <w:rPr>
          <w:rFonts w:eastAsiaTheme="minorEastAsia"/>
          <w:sz w:val="20"/>
          <w:lang w:eastAsia="zh-CN"/>
        </w:rPr>
        <w:t>Dedicated</w:t>
      </w:r>
      <w:r w:rsidR="00D533CB">
        <w:rPr>
          <w:rFonts w:eastAsiaTheme="minorEastAsia"/>
          <w:sz w:val="20"/>
          <w:lang w:eastAsia="zh-CN"/>
        </w:rPr>
        <w:t xml:space="preserve"> DRB/SRB </w:t>
      </w:r>
      <w:r w:rsidR="0015548D">
        <w:rPr>
          <w:rFonts w:eastAsiaTheme="minorEastAsia"/>
          <w:sz w:val="20"/>
          <w:lang w:eastAsia="zh-CN"/>
        </w:rPr>
        <w:t>may</w:t>
      </w:r>
      <w:r w:rsidR="00D533CB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 xml:space="preserve">be </w:t>
      </w:r>
      <w:r w:rsidR="00D533CB">
        <w:rPr>
          <w:rFonts w:eastAsiaTheme="minorEastAsia"/>
          <w:sz w:val="20"/>
          <w:lang w:eastAsia="zh-CN"/>
        </w:rPr>
        <w:t>need</w:t>
      </w:r>
      <w:r w:rsidR="0015548D">
        <w:rPr>
          <w:rFonts w:eastAsiaTheme="minorEastAsia"/>
          <w:sz w:val="20"/>
          <w:lang w:eastAsia="zh-CN"/>
        </w:rPr>
        <w:t>ed</w:t>
      </w:r>
      <w:r w:rsidR="00D533CB">
        <w:rPr>
          <w:rFonts w:eastAsiaTheme="minorEastAsia"/>
          <w:sz w:val="20"/>
          <w:lang w:eastAsia="zh-CN"/>
        </w:rPr>
        <w:t xml:space="preserve"> in backhaul links to carrying IAB nodes’ F1AP messages</w:t>
      </w:r>
      <w:r w:rsidR="00F554F7">
        <w:rPr>
          <w:rFonts w:eastAsiaTheme="minorEastAsia"/>
          <w:sz w:val="20"/>
          <w:lang w:eastAsia="zh-CN"/>
        </w:rPr>
        <w:t>. Otherwise</w:t>
      </w:r>
      <w:r w:rsidR="0015548D">
        <w:rPr>
          <w:rFonts w:eastAsiaTheme="minorEastAsia"/>
          <w:sz w:val="20"/>
          <w:lang w:eastAsia="zh-CN"/>
        </w:rPr>
        <w:t>,</w:t>
      </w:r>
      <w:r w:rsidR="006242FE">
        <w:rPr>
          <w:rFonts w:eastAsiaTheme="minorEastAsia"/>
          <w:sz w:val="20"/>
          <w:lang w:eastAsia="zh-CN"/>
        </w:rPr>
        <w:t xml:space="preserve"> if </w:t>
      </w:r>
      <w:r w:rsidR="00F554F7">
        <w:rPr>
          <w:rFonts w:eastAsiaTheme="minorEastAsia"/>
          <w:sz w:val="20"/>
          <w:lang w:eastAsia="zh-CN"/>
        </w:rPr>
        <w:t xml:space="preserve">a </w:t>
      </w:r>
      <w:r w:rsidR="00FB1BE2">
        <w:rPr>
          <w:rFonts w:eastAsiaTheme="minorEastAsia"/>
          <w:sz w:val="20"/>
          <w:lang w:eastAsia="zh-CN"/>
        </w:rPr>
        <w:t xml:space="preserve">non-dedicated </w:t>
      </w:r>
      <w:r w:rsidR="006242FE">
        <w:rPr>
          <w:rFonts w:eastAsiaTheme="minorEastAsia"/>
          <w:sz w:val="20"/>
          <w:lang w:eastAsia="zh-CN"/>
        </w:rPr>
        <w:t>DRB/SRB is used,</w:t>
      </w:r>
      <w:r w:rsidR="0015548D">
        <w:rPr>
          <w:rFonts w:eastAsiaTheme="minorEastAsia"/>
          <w:sz w:val="20"/>
          <w:lang w:eastAsia="zh-CN"/>
        </w:rPr>
        <w:t xml:space="preserve"> </w:t>
      </w:r>
      <w:r w:rsidR="00AF1297">
        <w:rPr>
          <w:rFonts w:eastAsiaTheme="minorEastAsia"/>
          <w:sz w:val="20"/>
          <w:lang w:eastAsia="zh-CN"/>
        </w:rPr>
        <w:t xml:space="preserve">some message type indicator should be added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AF1297">
        <w:rPr>
          <w:rFonts w:eastAsiaTheme="minorEastAsia"/>
          <w:sz w:val="20"/>
          <w:lang w:eastAsia="zh-CN"/>
        </w:rPr>
        <w:t>backhaul link (</w:t>
      </w:r>
      <w:r w:rsidR="006C1FAF">
        <w:rPr>
          <w:rFonts w:eastAsiaTheme="minorEastAsia"/>
          <w:sz w:val="20"/>
          <w:lang w:eastAsia="zh-CN"/>
        </w:rPr>
        <w:t>e.g.</w:t>
      </w:r>
      <w:r w:rsidR="00AF1297">
        <w:rPr>
          <w:rFonts w:eastAsiaTheme="minorEastAsia"/>
          <w:sz w:val="20"/>
          <w:lang w:eastAsia="zh-CN"/>
        </w:rPr>
        <w:t xml:space="preserve"> added in adaptation layer or RLC layer) to discriminate the F1AP message from </w:t>
      </w:r>
      <w:r w:rsidR="006242FE">
        <w:rPr>
          <w:rFonts w:eastAsiaTheme="minorEastAsia"/>
          <w:sz w:val="20"/>
          <w:lang w:eastAsia="zh-CN"/>
        </w:rPr>
        <w:t>other</w:t>
      </w:r>
      <w:r w:rsidR="006D17EA">
        <w:rPr>
          <w:rFonts w:eastAsiaTheme="minorEastAsia"/>
          <w:sz w:val="20"/>
          <w:lang w:eastAsia="zh-CN"/>
        </w:rPr>
        <w:t xml:space="preserve"> existing messages (e.g.</w:t>
      </w:r>
      <w:r w:rsidR="006242FE">
        <w:rPr>
          <w:rFonts w:eastAsiaTheme="minorEastAsia"/>
          <w:sz w:val="20"/>
          <w:lang w:eastAsia="zh-CN"/>
        </w:rPr>
        <w:t xml:space="preserve"> </w:t>
      </w:r>
      <w:r w:rsidR="00C26A8E">
        <w:rPr>
          <w:rFonts w:eastAsiaTheme="minorEastAsia"/>
          <w:sz w:val="20"/>
          <w:lang w:eastAsia="zh-CN"/>
        </w:rPr>
        <w:t>user plane packets</w:t>
      </w:r>
      <w:r w:rsidR="006D17EA">
        <w:rPr>
          <w:rFonts w:eastAsiaTheme="minorEastAsia"/>
          <w:sz w:val="20"/>
          <w:lang w:eastAsia="zh-CN"/>
        </w:rPr>
        <w:t xml:space="preserve">, </w:t>
      </w:r>
      <w:r w:rsidR="00C26A8E">
        <w:rPr>
          <w:rFonts w:eastAsiaTheme="minorEastAsia"/>
          <w:sz w:val="20"/>
          <w:lang w:eastAsia="zh-CN"/>
        </w:rPr>
        <w:t>RRC message for the MT part of IAB node</w:t>
      </w:r>
      <w:r w:rsidR="006D17EA">
        <w:rPr>
          <w:rFonts w:eastAsiaTheme="minorEastAsia"/>
          <w:sz w:val="20"/>
          <w:lang w:eastAsia="zh-CN"/>
        </w:rPr>
        <w:t>, etc</w:t>
      </w:r>
      <w:r w:rsidR="00C26A8E">
        <w:rPr>
          <w:rFonts w:eastAsiaTheme="minorEastAsia"/>
          <w:sz w:val="20"/>
          <w:lang w:eastAsia="zh-CN"/>
        </w:rPr>
        <w:t>.</w:t>
      </w:r>
      <w:r w:rsidR="006D17EA">
        <w:rPr>
          <w:rFonts w:eastAsiaTheme="minorEastAsia"/>
          <w:sz w:val="20"/>
          <w:lang w:eastAsia="zh-CN"/>
        </w:rPr>
        <w:t>)</w:t>
      </w:r>
      <w:r w:rsidR="001A1446">
        <w:rPr>
          <w:rFonts w:eastAsiaTheme="minorEastAsia"/>
          <w:sz w:val="20"/>
          <w:lang w:eastAsia="zh-CN"/>
        </w:rPr>
        <w:t>.</w:t>
      </w:r>
      <w:r w:rsidR="006C1FAF">
        <w:rPr>
          <w:rFonts w:eastAsiaTheme="minorEastAsia"/>
          <w:sz w:val="20"/>
          <w:lang w:eastAsia="zh-CN"/>
        </w:rPr>
        <w:t xml:space="preserve"> </w:t>
      </w:r>
    </w:p>
    <w:p w14:paraId="2207F0B0" w14:textId="2DB98130" w:rsidR="00511927" w:rsidRPr="006946CE" w:rsidRDefault="0051192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 w:rsidRPr="006946CE">
        <w:rPr>
          <w:rFonts w:eastAsiaTheme="minorEastAsia"/>
          <w:b/>
          <w:sz w:val="20"/>
          <w:lang w:eastAsia="zh-CN"/>
        </w:rPr>
        <w:lastRenderedPageBreak/>
        <w:t>C</w:t>
      </w:r>
      <w:r w:rsidRPr="006946CE">
        <w:rPr>
          <w:rFonts w:eastAsiaTheme="minorEastAsia" w:hint="eastAsia"/>
          <w:b/>
          <w:sz w:val="20"/>
          <w:lang w:eastAsia="zh-CN"/>
        </w:rPr>
        <w:t xml:space="preserve">ase </w:t>
      </w:r>
      <w:r w:rsidRPr="006946CE">
        <w:rPr>
          <w:rFonts w:eastAsiaTheme="minorEastAsia"/>
          <w:b/>
          <w:sz w:val="20"/>
          <w:lang w:eastAsia="zh-CN"/>
        </w:rPr>
        <w:t>1. F1*-C transported via SRB in backhaul links</w:t>
      </w:r>
    </w:p>
    <w:p w14:paraId="6C69906B" w14:textId="038A4DE2" w:rsidR="00EB72EB" w:rsidRDefault="00EB72EB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</w:t>
      </w:r>
      <w:r>
        <w:rPr>
          <w:rFonts w:eastAsiaTheme="minorEastAsia" w:hint="eastAsia"/>
          <w:sz w:val="20"/>
          <w:lang w:eastAsia="zh-CN"/>
        </w:rPr>
        <w:t xml:space="preserve"> case 1, </w:t>
      </w:r>
      <w:r>
        <w:rPr>
          <w:rFonts w:eastAsiaTheme="minorEastAsia"/>
          <w:sz w:val="20"/>
          <w:lang w:eastAsia="zh-CN"/>
        </w:rPr>
        <w:t>t</w:t>
      </w:r>
      <w:r w:rsidR="00DC1F7B">
        <w:rPr>
          <w:rFonts w:eastAsiaTheme="minorEastAsia"/>
          <w:sz w:val="20"/>
          <w:lang w:eastAsia="zh-CN"/>
        </w:rPr>
        <w:t>he</w:t>
      </w:r>
      <w:r w:rsidR="00855B72" w:rsidRPr="00855B72">
        <w:rPr>
          <w:rFonts w:eastAsiaTheme="minorEastAsia"/>
          <w:sz w:val="20"/>
          <w:lang w:eastAsia="zh-CN"/>
        </w:rPr>
        <w:t xml:space="preserve"> </w:t>
      </w:r>
      <w:r w:rsidR="00855B72">
        <w:rPr>
          <w:rFonts w:eastAsiaTheme="minorEastAsia"/>
          <w:sz w:val="20"/>
          <w:lang w:eastAsia="zh-CN"/>
        </w:rPr>
        <w:t>packet format</w:t>
      </w:r>
      <w:r w:rsidR="00DC1F7B">
        <w:rPr>
          <w:rFonts w:eastAsiaTheme="minorEastAsia"/>
          <w:sz w:val="20"/>
          <w:lang w:eastAsia="zh-CN"/>
        </w:rPr>
        <w:t xml:space="preserve"> </w:t>
      </w:r>
      <w:r w:rsidR="00855B72">
        <w:rPr>
          <w:rFonts w:eastAsiaTheme="minorEastAsia"/>
          <w:sz w:val="20"/>
          <w:lang w:eastAsia="zh-CN"/>
        </w:rPr>
        <w:t xml:space="preserve">for control plane </w:t>
      </w:r>
      <w:r w:rsidR="00DC1F7B">
        <w:rPr>
          <w:rFonts w:eastAsiaTheme="minorEastAsia"/>
          <w:sz w:val="20"/>
          <w:lang w:eastAsia="zh-CN"/>
        </w:rPr>
        <w:t>message</w:t>
      </w:r>
      <w:r w:rsidR="003157EB">
        <w:rPr>
          <w:rFonts w:eastAsiaTheme="minorEastAsia"/>
          <w:sz w:val="20"/>
          <w:lang w:eastAsia="zh-CN"/>
        </w:rPr>
        <w:t xml:space="preserve">s in each intermediate interface between UE and Donor CU is shown in </w:t>
      </w:r>
      <w:r w:rsidR="003157EB">
        <w:rPr>
          <w:rFonts w:eastAsiaTheme="minorEastAsia"/>
          <w:sz w:val="20"/>
          <w:lang w:eastAsia="zh-CN"/>
        </w:rPr>
        <w:fldChar w:fldCharType="begin"/>
      </w:r>
      <w:r w:rsidR="003157EB">
        <w:rPr>
          <w:rFonts w:eastAsiaTheme="minorEastAsia"/>
          <w:sz w:val="20"/>
          <w:lang w:eastAsia="zh-CN"/>
        </w:rPr>
        <w:instrText xml:space="preserve"> REF _Ref513057072 \h </w:instrText>
      </w:r>
      <w:r w:rsidR="003157EB">
        <w:rPr>
          <w:rFonts w:eastAsiaTheme="minorEastAsia"/>
          <w:sz w:val="20"/>
          <w:lang w:eastAsia="zh-CN"/>
        </w:rPr>
      </w:r>
      <w:r w:rsidR="003157EB">
        <w:rPr>
          <w:rFonts w:eastAsiaTheme="minorEastAsia"/>
          <w:sz w:val="20"/>
          <w:lang w:eastAsia="zh-CN"/>
        </w:rPr>
        <w:fldChar w:fldCharType="separate"/>
      </w:r>
      <w:r w:rsidR="003157EB" w:rsidRPr="00EC5113">
        <w:rPr>
          <w:sz w:val="20"/>
        </w:rPr>
        <w:t xml:space="preserve">Figure </w:t>
      </w:r>
      <w:r w:rsidR="003157EB">
        <w:rPr>
          <w:noProof/>
          <w:sz w:val="20"/>
        </w:rPr>
        <w:t>3</w:t>
      </w:r>
      <w:r w:rsidR="003157EB">
        <w:rPr>
          <w:rFonts w:eastAsiaTheme="minorEastAsia"/>
          <w:sz w:val="20"/>
          <w:lang w:eastAsia="zh-CN"/>
        </w:rPr>
        <w:fldChar w:fldCharType="end"/>
      </w:r>
      <w:r w:rsidR="003157EB">
        <w:rPr>
          <w:rFonts w:eastAsiaTheme="minorEastAsia"/>
          <w:sz w:val="20"/>
          <w:lang w:eastAsia="zh-CN"/>
        </w:rPr>
        <w:t>.</w:t>
      </w:r>
      <w:r w:rsidR="00855B72">
        <w:rPr>
          <w:rFonts w:eastAsiaTheme="minorEastAsia"/>
          <w:sz w:val="20"/>
          <w:lang w:eastAsia="zh-CN"/>
        </w:rPr>
        <w:t xml:space="preserve"> </w:t>
      </w:r>
    </w:p>
    <w:p w14:paraId="55315812" w14:textId="057582E1" w:rsidR="00E1057C" w:rsidRDefault="00BC0DCD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the traditional wired F1 interface between Donor CU and Donor DU</w:t>
      </w:r>
      <w:r w:rsidR="00875437">
        <w:rPr>
          <w:rFonts w:eastAsiaTheme="minorEastAsia"/>
          <w:sz w:val="20"/>
          <w:lang w:eastAsia="zh-CN"/>
        </w:rPr>
        <w:t xml:space="preserve">, </w:t>
      </w:r>
      <w:r w:rsidR="0097682D">
        <w:rPr>
          <w:rFonts w:eastAsiaTheme="minorEastAsia"/>
          <w:sz w:val="20"/>
          <w:lang w:eastAsia="zh-CN"/>
        </w:rPr>
        <w:t>the F1AP message</w:t>
      </w:r>
      <w:r w:rsidR="00F554F7">
        <w:rPr>
          <w:rFonts w:eastAsiaTheme="minorEastAsia"/>
          <w:sz w:val="20"/>
          <w:lang w:eastAsia="zh-CN"/>
        </w:rPr>
        <w:t>s</w:t>
      </w:r>
      <w:r w:rsidR="0097682D">
        <w:rPr>
          <w:rFonts w:eastAsiaTheme="minorEastAsia"/>
          <w:sz w:val="20"/>
          <w:lang w:eastAsia="zh-CN"/>
        </w:rPr>
        <w:t xml:space="preserve"> of </w:t>
      </w:r>
      <w:r w:rsidR="00F554F7">
        <w:rPr>
          <w:rFonts w:eastAsiaTheme="minorEastAsia"/>
          <w:sz w:val="20"/>
          <w:lang w:eastAsia="zh-CN"/>
        </w:rPr>
        <w:t xml:space="preserve">the served </w:t>
      </w:r>
      <w:r w:rsidR="0097682D">
        <w:rPr>
          <w:rFonts w:eastAsiaTheme="minorEastAsia"/>
          <w:sz w:val="20"/>
          <w:lang w:eastAsia="zh-CN"/>
        </w:rPr>
        <w:t>IAB nodes</w:t>
      </w:r>
      <w:r w:rsidR="00F07A0C">
        <w:rPr>
          <w:rFonts w:eastAsiaTheme="minorEastAsia"/>
          <w:sz w:val="20"/>
          <w:lang w:eastAsia="zh-CN"/>
        </w:rPr>
        <w:t xml:space="preserve"> will be encapsulated </w:t>
      </w:r>
      <w:r w:rsidR="009327B4">
        <w:rPr>
          <w:rFonts w:eastAsiaTheme="minorEastAsia"/>
          <w:sz w:val="20"/>
          <w:lang w:eastAsia="zh-CN"/>
        </w:rPr>
        <w:t>by</w:t>
      </w:r>
      <w:r w:rsidR="00F07A0C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F1-C protocols, i.e.,</w:t>
      </w:r>
      <w:r w:rsidR="009327B4">
        <w:rPr>
          <w:rFonts w:eastAsiaTheme="minorEastAsia"/>
          <w:sz w:val="20"/>
          <w:lang w:eastAsia="zh-CN"/>
        </w:rPr>
        <w:t xml:space="preserve"> F1AP, SCTP and IP. Thus,</w:t>
      </w:r>
      <w:r>
        <w:rPr>
          <w:rFonts w:eastAsiaTheme="minorEastAsia"/>
          <w:sz w:val="20"/>
          <w:lang w:eastAsia="zh-CN"/>
        </w:rPr>
        <w:t xml:space="preserve"> </w:t>
      </w:r>
      <w:r w:rsidR="009327B4">
        <w:rPr>
          <w:rFonts w:eastAsiaTheme="minorEastAsia"/>
          <w:sz w:val="20"/>
          <w:lang w:eastAsia="zh-CN"/>
        </w:rPr>
        <w:t xml:space="preserve">a new </w:t>
      </w:r>
      <w:r w:rsidR="00163E36">
        <w:rPr>
          <w:rFonts w:eastAsiaTheme="minorEastAsia"/>
          <w:sz w:val="20"/>
          <w:lang w:eastAsia="zh-CN"/>
        </w:rPr>
        <w:t xml:space="preserve">type </w:t>
      </w:r>
      <w:r w:rsidR="00F554F7">
        <w:rPr>
          <w:rFonts w:eastAsiaTheme="minorEastAsia"/>
          <w:sz w:val="20"/>
          <w:lang w:eastAsia="zh-CN"/>
        </w:rPr>
        <w:t xml:space="preserve">of </w:t>
      </w:r>
      <w:r w:rsidR="009327B4">
        <w:rPr>
          <w:rFonts w:eastAsiaTheme="minorEastAsia"/>
          <w:sz w:val="20"/>
          <w:lang w:eastAsia="zh-CN"/>
        </w:rPr>
        <w:t>F1AP message</w:t>
      </w:r>
      <w:r w:rsidR="00163E36">
        <w:rPr>
          <w:rFonts w:eastAsiaTheme="minorEastAsia"/>
          <w:sz w:val="20"/>
          <w:lang w:eastAsia="zh-CN"/>
        </w:rPr>
        <w:t xml:space="preserve"> which </w:t>
      </w:r>
      <w:r w:rsidR="00DF788F">
        <w:rPr>
          <w:rFonts w:eastAsiaTheme="minorEastAsia"/>
          <w:sz w:val="20"/>
          <w:lang w:eastAsia="zh-CN"/>
        </w:rPr>
        <w:t>is used to</w:t>
      </w:r>
      <w:r w:rsidR="00163E36">
        <w:rPr>
          <w:rFonts w:eastAsiaTheme="minorEastAsia"/>
          <w:sz w:val="20"/>
          <w:lang w:eastAsia="zh-CN"/>
        </w:rPr>
        <w:t xml:space="preserve"> carry a container for IAB nodes’ F1AP messages</w:t>
      </w:r>
      <w:r w:rsidR="009327B4">
        <w:rPr>
          <w:rFonts w:eastAsiaTheme="minorEastAsia"/>
          <w:sz w:val="20"/>
          <w:lang w:eastAsia="zh-CN"/>
        </w:rPr>
        <w:t xml:space="preserve"> need</w:t>
      </w:r>
      <w:r w:rsidR="0068025E">
        <w:rPr>
          <w:rFonts w:eastAsiaTheme="minorEastAsia"/>
          <w:sz w:val="20"/>
          <w:lang w:eastAsia="zh-CN"/>
        </w:rPr>
        <w:t>s</w:t>
      </w:r>
      <w:r w:rsidR="009327B4">
        <w:rPr>
          <w:rFonts w:eastAsiaTheme="minorEastAsia"/>
          <w:sz w:val="20"/>
          <w:lang w:eastAsia="zh-CN"/>
        </w:rPr>
        <w:t xml:space="preserve"> to be</w:t>
      </w:r>
      <w:r w:rsidR="00635922">
        <w:rPr>
          <w:rFonts w:eastAsiaTheme="minorEastAsia"/>
          <w:sz w:val="20"/>
          <w:lang w:eastAsia="zh-CN"/>
        </w:rPr>
        <w:t xml:space="preserve"> introduced.</w:t>
      </w:r>
      <w:r w:rsidR="0068025E">
        <w:rPr>
          <w:rFonts w:eastAsiaTheme="minorEastAsia"/>
          <w:sz w:val="20"/>
          <w:lang w:eastAsia="zh-CN"/>
        </w:rPr>
        <w:t xml:space="preserve"> </w:t>
      </w:r>
    </w:p>
    <w:p w14:paraId="6BC385A1" w14:textId="2274CE7B" w:rsidR="00B232CC" w:rsidRDefault="00E1057C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Moreover, if the endpoint of </w:t>
      </w:r>
      <w:r w:rsidR="00F554F7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adaptation layer is Donor DU, some additional information</w:t>
      </w:r>
      <w:r w:rsidR="00AB61AC">
        <w:rPr>
          <w:rFonts w:eastAsiaTheme="minor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 xml:space="preserve">such as routing and </w:t>
      </w:r>
      <w:proofErr w:type="gramStart"/>
      <w:r w:rsidR="00FB1BE2">
        <w:rPr>
          <w:rFonts w:eastAsiaTheme="minorEastAsia"/>
          <w:sz w:val="20"/>
          <w:lang w:eastAsia="zh-CN"/>
        </w:rPr>
        <w:t xml:space="preserve">bearer </w:t>
      </w:r>
      <w:r>
        <w:rPr>
          <w:rFonts w:eastAsiaTheme="minorEastAsia"/>
          <w:sz w:val="20"/>
          <w:lang w:eastAsia="zh-CN"/>
        </w:rPr>
        <w:t xml:space="preserve"> related</w:t>
      </w:r>
      <w:proofErr w:type="gramEnd"/>
      <w:r>
        <w:rPr>
          <w:rFonts w:eastAsiaTheme="minorEastAsia"/>
          <w:sz w:val="20"/>
          <w:lang w:eastAsia="zh-CN"/>
        </w:rPr>
        <w:t xml:space="preserve"> information </w:t>
      </w:r>
      <w:r w:rsidR="00AB61AC">
        <w:rPr>
          <w:rFonts w:eastAsiaTheme="minorEastAsia"/>
          <w:sz w:val="20"/>
          <w:lang w:eastAsia="zh-CN"/>
        </w:rPr>
        <w:t xml:space="preserve">which are useful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AB61AC">
        <w:rPr>
          <w:rFonts w:eastAsiaTheme="minorEastAsia"/>
          <w:sz w:val="20"/>
          <w:lang w:eastAsia="zh-CN"/>
        </w:rPr>
        <w:t>backhaul links</w:t>
      </w:r>
      <w:r>
        <w:rPr>
          <w:rFonts w:eastAsiaTheme="minorEastAsia"/>
          <w:sz w:val="20"/>
          <w:lang w:eastAsia="zh-CN"/>
        </w:rPr>
        <w:t xml:space="preserve"> should be carried in F1-C PDUs. For example, </w:t>
      </w:r>
      <w:r w:rsidR="00FF323E">
        <w:rPr>
          <w:rFonts w:eastAsiaTheme="minorEastAsia"/>
          <w:sz w:val="20"/>
          <w:lang w:eastAsia="zh-CN"/>
        </w:rPr>
        <w:t>the SRB ID</w:t>
      </w:r>
      <w:r w:rsidR="00FE33D2">
        <w:rPr>
          <w:rFonts w:eastAsiaTheme="minorEastAsia"/>
          <w:sz w:val="20"/>
          <w:lang w:eastAsia="zh-CN"/>
        </w:rPr>
        <w:t xml:space="preserve"> between IAB node 1 and Donor</w:t>
      </w:r>
      <w:r w:rsidR="00476B05">
        <w:rPr>
          <w:rFonts w:eastAsiaTheme="minorEastAsia"/>
          <w:sz w:val="20"/>
          <w:lang w:eastAsia="zh-CN"/>
        </w:rPr>
        <w:t>-</w:t>
      </w:r>
      <w:r w:rsidR="00FE33D2">
        <w:rPr>
          <w:rFonts w:eastAsiaTheme="minorEastAsia"/>
          <w:sz w:val="20"/>
          <w:lang w:eastAsia="zh-CN"/>
        </w:rPr>
        <w:t>DU</w:t>
      </w:r>
      <w:r w:rsidR="00FF323E">
        <w:rPr>
          <w:rFonts w:eastAsiaTheme="minorEastAsia"/>
          <w:sz w:val="20"/>
          <w:lang w:eastAsia="zh-CN"/>
        </w:rPr>
        <w:t xml:space="preserve">, as well as </w:t>
      </w:r>
      <w:r>
        <w:rPr>
          <w:rFonts w:eastAsiaTheme="minorEastAsia"/>
          <w:sz w:val="20"/>
          <w:lang w:eastAsia="zh-CN"/>
        </w:rPr>
        <w:t>the identifier of the IAB node</w:t>
      </w:r>
      <w:r w:rsidR="00FE33D2">
        <w:rPr>
          <w:rFonts w:eastAsiaTheme="minorEastAsia"/>
          <w:sz w:val="20"/>
          <w:lang w:eastAsia="zh-CN"/>
        </w:rPr>
        <w:t xml:space="preserve"> 2</w:t>
      </w:r>
      <w:r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(</w:t>
      </w:r>
      <w:r>
        <w:rPr>
          <w:rFonts w:eastAsiaTheme="minorEastAsia"/>
          <w:sz w:val="20"/>
          <w:lang w:eastAsia="zh-CN"/>
        </w:rPr>
        <w:t>to which the e</w:t>
      </w:r>
      <w:r w:rsidR="00CD4B0A">
        <w:rPr>
          <w:rFonts w:eastAsiaTheme="minorEastAsia"/>
          <w:sz w:val="20"/>
          <w:lang w:eastAsia="zh-CN"/>
        </w:rPr>
        <w:t>ncapsulated F1*-C message</w:t>
      </w:r>
      <w:r w:rsidR="00F554F7">
        <w:rPr>
          <w:rFonts w:eastAsiaTheme="minorEastAsia"/>
          <w:sz w:val="20"/>
          <w:lang w:eastAsia="zh-CN"/>
        </w:rPr>
        <w:t xml:space="preserve"> is destined)</w:t>
      </w:r>
      <w:r w:rsidR="00CD4B0A">
        <w:rPr>
          <w:rFonts w:eastAsiaTheme="minorEastAsia"/>
          <w:sz w:val="20"/>
          <w:lang w:eastAsia="zh-CN"/>
        </w:rPr>
        <w:t xml:space="preserve"> needs to be included in the F1AP message</w:t>
      </w:r>
      <w:r w:rsidR="0005559C">
        <w:rPr>
          <w:rFonts w:eastAsiaTheme="minorEastAsia"/>
          <w:sz w:val="20"/>
          <w:lang w:eastAsia="zh-CN"/>
        </w:rPr>
        <w:t>s</w:t>
      </w:r>
      <w:r w:rsidR="00476B05">
        <w:rPr>
          <w:rFonts w:eastAsiaTheme="minorEastAsia"/>
          <w:sz w:val="20"/>
          <w:lang w:eastAsia="zh-CN"/>
        </w:rPr>
        <w:t xml:space="preserve"> in F1 interface</w:t>
      </w:r>
      <w:r w:rsidR="00564574">
        <w:rPr>
          <w:rFonts w:eastAsiaTheme="minorEastAsia"/>
          <w:sz w:val="20"/>
          <w:lang w:eastAsia="zh-CN"/>
        </w:rPr>
        <w:t>.</w:t>
      </w:r>
      <w:r w:rsidR="00CD4B0A">
        <w:rPr>
          <w:rFonts w:eastAsiaTheme="minorEastAsia"/>
          <w:sz w:val="20"/>
          <w:lang w:eastAsia="zh-CN"/>
        </w:rPr>
        <w:t xml:space="preserve"> </w:t>
      </w:r>
      <w:r w:rsidR="00B232CC">
        <w:rPr>
          <w:rFonts w:eastAsiaTheme="minorEastAsia"/>
          <w:sz w:val="20"/>
          <w:lang w:eastAsia="zh-CN"/>
        </w:rPr>
        <w:t>Alternatively, the</w:t>
      </w:r>
      <w:r w:rsidR="00AB4D9C">
        <w:rPr>
          <w:rFonts w:eastAsiaTheme="minorEastAsia"/>
          <w:sz w:val="20"/>
          <w:lang w:eastAsia="zh-CN"/>
        </w:rPr>
        <w:t xml:space="preserve"> Donor CU can be taken as the endpoint of</w:t>
      </w:r>
      <w:r w:rsidR="00B232CC">
        <w:rPr>
          <w:rFonts w:eastAsiaTheme="minor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B232CC">
        <w:rPr>
          <w:rFonts w:eastAsiaTheme="minorEastAsia"/>
          <w:sz w:val="20"/>
          <w:lang w:eastAsia="zh-CN"/>
        </w:rPr>
        <w:t>adaptation layer</w:t>
      </w:r>
      <w:r w:rsidR="00F554F7">
        <w:rPr>
          <w:rFonts w:eastAsiaTheme="minorEastAsia"/>
          <w:sz w:val="20"/>
          <w:lang w:eastAsia="zh-CN"/>
        </w:rPr>
        <w:t xml:space="preserve">. Then </w:t>
      </w:r>
      <w:r w:rsidR="00863D50">
        <w:rPr>
          <w:rFonts w:eastAsiaTheme="minorEastAsia"/>
          <w:sz w:val="20"/>
          <w:lang w:eastAsia="zh-CN"/>
        </w:rPr>
        <w:t xml:space="preserve">an adaptation layer above the F1-C protocols is needed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863D50">
        <w:rPr>
          <w:rFonts w:eastAsiaTheme="minorEastAsia"/>
          <w:sz w:val="20"/>
          <w:lang w:eastAsia="zh-CN"/>
        </w:rPr>
        <w:t>F1 interface, and</w:t>
      </w:r>
      <w:r w:rsidR="00B232CC">
        <w:rPr>
          <w:rFonts w:eastAsiaTheme="minorEastAsia"/>
          <w:sz w:val="20"/>
          <w:lang w:eastAsia="zh-CN"/>
        </w:rPr>
        <w:t xml:space="preserve"> all the </w:t>
      </w:r>
      <w:r w:rsidR="00863D50">
        <w:rPr>
          <w:rFonts w:eastAsiaTheme="minorEastAsia"/>
          <w:sz w:val="20"/>
          <w:lang w:eastAsia="zh-CN"/>
        </w:rPr>
        <w:t xml:space="preserve">previous </w:t>
      </w:r>
      <w:r w:rsidR="00B232CC">
        <w:rPr>
          <w:rFonts w:eastAsiaTheme="minorEastAsia"/>
          <w:sz w:val="20"/>
          <w:lang w:eastAsia="zh-CN"/>
        </w:rPr>
        <w:t xml:space="preserve">mentioned additional information </w:t>
      </w:r>
      <w:r w:rsidR="00AB4D9C">
        <w:rPr>
          <w:rFonts w:eastAsiaTheme="minorEastAsia"/>
          <w:sz w:val="20"/>
          <w:lang w:eastAsia="zh-CN"/>
        </w:rPr>
        <w:t xml:space="preserve">will </w:t>
      </w:r>
      <w:r w:rsidR="00863D50">
        <w:rPr>
          <w:rFonts w:eastAsiaTheme="minorEastAsia"/>
          <w:sz w:val="20"/>
          <w:lang w:eastAsia="zh-CN"/>
        </w:rPr>
        <w:t xml:space="preserve">be carried through </w:t>
      </w:r>
      <w:r w:rsidR="00F554F7">
        <w:rPr>
          <w:rFonts w:eastAsiaTheme="minorEastAsia"/>
          <w:sz w:val="20"/>
          <w:lang w:eastAsia="zh-CN"/>
        </w:rPr>
        <w:t xml:space="preserve">this </w:t>
      </w:r>
      <w:r w:rsidR="00863D50">
        <w:rPr>
          <w:rFonts w:eastAsiaTheme="minorEastAsia"/>
          <w:sz w:val="20"/>
          <w:lang w:eastAsia="zh-CN"/>
        </w:rPr>
        <w:t>adaptation layer.</w:t>
      </w:r>
    </w:p>
    <w:p w14:paraId="4021C0FD" w14:textId="0CEBD470" w:rsidR="0088792F" w:rsidRDefault="00A63D2E" w:rsidP="001A6E50">
      <w:pPr>
        <w:overflowPunct w:val="0"/>
        <w:autoSpaceDE w:val="0"/>
        <w:autoSpaceDN w:val="0"/>
        <w:adjustRightInd w:val="0"/>
        <w:jc w:val="both"/>
        <w:textAlignment w:val="baseline"/>
      </w:pPr>
      <w:r>
        <w:object w:dxaOrig="11340" w:dyaOrig="5371" w14:anchorId="4C035D8D">
          <v:shape id="_x0000_i1027" type="#_x0000_t75" style="width:481.45pt;height:227.8pt" o:ole="">
            <v:imagedata r:id="rId12" o:title=""/>
          </v:shape>
          <o:OLEObject Type="Embed" ProgID="Visio.Drawing.15" ShapeID="_x0000_i1027" DrawAspect="Content" ObjectID="_1587583734" r:id="rId13"/>
        </w:object>
      </w:r>
    </w:p>
    <w:p w14:paraId="6C0A95A7" w14:textId="6D545E15" w:rsidR="00E12679" w:rsidRDefault="00E12679" w:rsidP="00E12679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sz w:val="20"/>
          <w:lang w:eastAsia="zh-CN"/>
        </w:rPr>
      </w:pPr>
      <w:bookmarkStart w:id="16" w:name="_Ref513057072"/>
      <w:bookmarkStart w:id="17" w:name="OLE_LINK4"/>
      <w:r w:rsidRPr="00EC5113">
        <w:rPr>
          <w:sz w:val="20"/>
        </w:rPr>
        <w:t xml:space="preserve">Figure </w:t>
      </w:r>
      <w:r w:rsidRPr="00EC5113">
        <w:rPr>
          <w:sz w:val="20"/>
        </w:rPr>
        <w:fldChar w:fldCharType="begin"/>
      </w:r>
      <w:r w:rsidRPr="00EC5113">
        <w:rPr>
          <w:sz w:val="20"/>
        </w:rPr>
        <w:instrText xml:space="preserve"> SEQ Figure \* ARABIC </w:instrText>
      </w:r>
      <w:r w:rsidRPr="00EC5113">
        <w:rPr>
          <w:sz w:val="20"/>
        </w:rPr>
        <w:fldChar w:fldCharType="separate"/>
      </w:r>
      <w:r>
        <w:rPr>
          <w:noProof/>
          <w:sz w:val="20"/>
        </w:rPr>
        <w:t>3</w:t>
      </w:r>
      <w:r w:rsidRPr="00EC5113">
        <w:rPr>
          <w:sz w:val="20"/>
        </w:rPr>
        <w:fldChar w:fldCharType="end"/>
      </w:r>
      <w:bookmarkEnd w:id="16"/>
      <w:r>
        <w:rPr>
          <w:color w:val="000000"/>
          <w:sz w:val="18"/>
          <w:szCs w:val="18"/>
          <w:lang w:val="en-US" w:eastAsia="zh-CN"/>
        </w:rPr>
        <w:t xml:space="preserve">. </w:t>
      </w:r>
      <w:r>
        <w:rPr>
          <w:color w:val="000000"/>
          <w:sz w:val="20"/>
          <w:szCs w:val="18"/>
          <w:lang w:val="en-US" w:eastAsia="zh-CN"/>
        </w:rPr>
        <w:t>Message format for F1*-C transportation-using SRB in backhaul links</w:t>
      </w:r>
    </w:p>
    <w:bookmarkEnd w:id="17"/>
    <w:p w14:paraId="409DE2CF" w14:textId="7C99D4D7" w:rsidR="00511927" w:rsidRPr="006946CE" w:rsidRDefault="0051192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 w:rsidRPr="006946CE">
        <w:rPr>
          <w:rFonts w:eastAsiaTheme="minorEastAsia"/>
          <w:b/>
          <w:sz w:val="20"/>
          <w:lang w:eastAsia="zh-CN"/>
        </w:rPr>
        <w:t>Case 2. F1*-C transported via DRB in backhaul links</w:t>
      </w:r>
    </w:p>
    <w:p w14:paraId="57A29FC4" w14:textId="6E0CC8A7" w:rsidR="0017574D" w:rsidRPr="0017574D" w:rsidRDefault="0017574D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For</w:t>
      </w:r>
      <w:r>
        <w:rPr>
          <w:rFonts w:eastAsiaTheme="minorEastAsia" w:hint="eastAsia"/>
          <w:sz w:val="20"/>
          <w:lang w:eastAsia="zh-CN"/>
        </w:rPr>
        <w:t xml:space="preserve"> case </w:t>
      </w:r>
      <w:r>
        <w:rPr>
          <w:rFonts w:eastAsiaTheme="minorEastAsia"/>
          <w:sz w:val="20"/>
          <w:lang w:eastAsia="zh-CN"/>
        </w:rPr>
        <w:t>2</w:t>
      </w:r>
      <w:r>
        <w:rPr>
          <w:rFonts w:eastAsiaTheme="minorEastAsia" w:hint="eastAsia"/>
          <w:sz w:val="20"/>
          <w:lang w:eastAsia="zh-CN"/>
        </w:rPr>
        <w:t xml:space="preserve">, </w:t>
      </w:r>
      <w:r>
        <w:rPr>
          <w:rFonts w:eastAsiaTheme="minorEastAsia"/>
          <w:sz w:val="20"/>
          <w:lang w:eastAsia="zh-CN"/>
        </w:rPr>
        <w:t>the</w:t>
      </w:r>
      <w:r w:rsidRPr="00855B72">
        <w:rPr>
          <w:rFonts w:eastAsiaTheme="minorEastAsia"/>
          <w:sz w:val="20"/>
          <w:lang w:eastAsia="zh-CN"/>
        </w:rPr>
        <w:t xml:space="preserve"> </w:t>
      </w:r>
      <w:r>
        <w:rPr>
          <w:rFonts w:eastAsiaTheme="minorEastAsia"/>
          <w:sz w:val="20"/>
          <w:lang w:eastAsia="zh-CN"/>
        </w:rPr>
        <w:t xml:space="preserve">packet format for control plane messages in each intermediate interface between UE and Donor CU is shown in </w:t>
      </w:r>
      <w:r>
        <w:rPr>
          <w:rFonts w:eastAsiaTheme="minorEastAsia"/>
          <w:sz w:val="20"/>
          <w:lang w:eastAsia="zh-CN"/>
        </w:rPr>
        <w:fldChar w:fldCharType="begin"/>
      </w:r>
      <w:r>
        <w:rPr>
          <w:rFonts w:eastAsiaTheme="minorEastAsia"/>
          <w:sz w:val="20"/>
          <w:lang w:eastAsia="zh-CN"/>
        </w:rPr>
        <w:instrText xml:space="preserve"> REF _Ref513057156 \h </w:instrText>
      </w:r>
      <w:r>
        <w:rPr>
          <w:rFonts w:eastAsiaTheme="minorEastAsia"/>
          <w:sz w:val="20"/>
          <w:lang w:eastAsia="zh-CN"/>
        </w:rPr>
      </w:r>
      <w:r>
        <w:rPr>
          <w:rFonts w:eastAsiaTheme="minorEastAsia"/>
          <w:sz w:val="20"/>
          <w:lang w:eastAsia="zh-CN"/>
        </w:rPr>
        <w:fldChar w:fldCharType="separate"/>
      </w:r>
      <w:r w:rsidRPr="00EC5113">
        <w:rPr>
          <w:sz w:val="20"/>
        </w:rPr>
        <w:t xml:space="preserve">Figure </w:t>
      </w:r>
      <w:r>
        <w:rPr>
          <w:noProof/>
          <w:sz w:val="20"/>
        </w:rPr>
        <w:t>4</w:t>
      </w:r>
      <w:r>
        <w:rPr>
          <w:rFonts w:eastAsiaTheme="minorEastAsia"/>
          <w:sz w:val="20"/>
          <w:lang w:eastAsia="zh-CN"/>
        </w:rPr>
        <w:fldChar w:fldCharType="end"/>
      </w:r>
      <w:r>
        <w:rPr>
          <w:rFonts w:eastAsiaTheme="minorEastAsia"/>
          <w:sz w:val="20"/>
          <w:lang w:eastAsia="zh-CN"/>
        </w:rPr>
        <w:t xml:space="preserve">. </w:t>
      </w:r>
    </w:p>
    <w:p w14:paraId="6FF09BE7" w14:textId="11A9FE04" w:rsidR="00511927" w:rsidRDefault="00F554F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In this</w:t>
      </w:r>
      <w:r w:rsidR="0017574D">
        <w:rPr>
          <w:rFonts w:eastAsiaTheme="minorEastAsia"/>
          <w:sz w:val="20"/>
          <w:lang w:eastAsia="zh-CN"/>
        </w:rPr>
        <w:t xml:space="preserve"> case</w:t>
      </w:r>
      <w:r w:rsidR="00511927">
        <w:rPr>
          <w:rFonts w:eastAsiaTheme="minorEastAsia"/>
          <w:sz w:val="20"/>
          <w:lang w:eastAsia="zh-CN"/>
        </w:rPr>
        <w:t>, the F1AP message of IAB nodes will be encapsulated by F1-U protocols (i.e., GTP, UDP, and IP) between Donor</w:t>
      </w:r>
      <w:r w:rsidR="00476B05">
        <w:rPr>
          <w:rFonts w:eastAsiaTheme="minorEastAsia"/>
          <w:sz w:val="20"/>
          <w:lang w:eastAsia="zh-CN"/>
        </w:rPr>
        <w:t>-</w:t>
      </w:r>
      <w:r w:rsidR="00511927">
        <w:rPr>
          <w:rFonts w:eastAsiaTheme="minorEastAsia"/>
          <w:sz w:val="20"/>
          <w:lang w:eastAsia="zh-CN"/>
        </w:rPr>
        <w:t>CU and Donor</w:t>
      </w:r>
      <w:r w:rsidR="00476B05">
        <w:rPr>
          <w:rFonts w:eastAsiaTheme="minorEastAsia"/>
          <w:sz w:val="20"/>
          <w:lang w:eastAsia="zh-CN"/>
        </w:rPr>
        <w:t>-</w:t>
      </w:r>
      <w:r w:rsidR="00511927">
        <w:rPr>
          <w:rFonts w:eastAsiaTheme="minorEastAsia"/>
          <w:sz w:val="20"/>
          <w:lang w:eastAsia="zh-CN"/>
        </w:rPr>
        <w:t>DU</w:t>
      </w:r>
      <w:r w:rsidR="00BE592A">
        <w:rPr>
          <w:rFonts w:eastAsiaTheme="minorEastAsia"/>
          <w:sz w:val="20"/>
          <w:lang w:eastAsia="zh-CN"/>
        </w:rPr>
        <w:t>. Some</w:t>
      </w:r>
      <w:r w:rsidR="00511927">
        <w:rPr>
          <w:rFonts w:eastAsiaTheme="minorEastAsia"/>
          <w:sz w:val="20"/>
          <w:lang w:eastAsia="zh-CN"/>
        </w:rPr>
        <w:t xml:space="preserve"> additional in</w:t>
      </w:r>
      <w:r w:rsidR="00D17331">
        <w:rPr>
          <w:rFonts w:eastAsiaTheme="minorEastAsia"/>
          <w:sz w:val="20"/>
          <w:lang w:eastAsia="zh-CN"/>
        </w:rPr>
        <w:t>dication</w:t>
      </w:r>
      <w:r w:rsidR="00511927">
        <w:rPr>
          <w:rFonts w:eastAsiaTheme="minorEastAsia"/>
          <w:sz w:val="20"/>
          <w:lang w:eastAsia="zh-CN"/>
        </w:rPr>
        <w:t xml:space="preserve"> is needed to </w:t>
      </w:r>
      <w:r w:rsidR="008C5E61">
        <w:rPr>
          <w:rFonts w:eastAsiaTheme="minorEastAsia"/>
          <w:sz w:val="20"/>
          <w:lang w:eastAsia="zh-CN"/>
        </w:rPr>
        <w:t xml:space="preserve">identify the payload of </w:t>
      </w:r>
      <w:r>
        <w:rPr>
          <w:rFonts w:eastAsiaTheme="minorEastAsia"/>
          <w:sz w:val="20"/>
          <w:lang w:eastAsia="zh-CN"/>
        </w:rPr>
        <w:t xml:space="preserve">the </w:t>
      </w:r>
      <w:r w:rsidR="008C5E61">
        <w:rPr>
          <w:rFonts w:eastAsiaTheme="minorEastAsia"/>
          <w:sz w:val="20"/>
          <w:lang w:eastAsia="zh-CN"/>
        </w:rPr>
        <w:t xml:space="preserve">GTP </w:t>
      </w:r>
      <w:r w:rsidR="00BE592A">
        <w:rPr>
          <w:rFonts w:eastAsiaTheme="minorEastAsia"/>
          <w:sz w:val="20"/>
          <w:lang w:eastAsia="zh-CN"/>
        </w:rPr>
        <w:t xml:space="preserve">PDU is </w:t>
      </w:r>
      <w:r>
        <w:rPr>
          <w:rFonts w:eastAsiaTheme="minorEastAsia"/>
          <w:sz w:val="20"/>
          <w:lang w:eastAsia="zh-CN"/>
        </w:rPr>
        <w:t xml:space="preserve">an </w:t>
      </w:r>
      <w:r w:rsidR="00BE592A">
        <w:rPr>
          <w:rFonts w:eastAsiaTheme="minorEastAsia"/>
          <w:sz w:val="20"/>
          <w:lang w:eastAsia="zh-CN"/>
        </w:rPr>
        <w:t xml:space="preserve">F1AP message of </w:t>
      </w:r>
      <w:r>
        <w:rPr>
          <w:rFonts w:eastAsiaTheme="minorEastAsia"/>
          <w:sz w:val="20"/>
          <w:lang w:eastAsia="zh-CN"/>
        </w:rPr>
        <w:t xml:space="preserve">the </w:t>
      </w:r>
      <w:r w:rsidR="00BE592A">
        <w:rPr>
          <w:rFonts w:eastAsiaTheme="minorEastAsia"/>
          <w:sz w:val="20"/>
          <w:lang w:eastAsia="zh-CN"/>
        </w:rPr>
        <w:t xml:space="preserve">IAB node. For example, if </w:t>
      </w:r>
      <w:r>
        <w:rPr>
          <w:rFonts w:eastAsiaTheme="minorEastAsia"/>
          <w:sz w:val="20"/>
          <w:lang w:eastAsia="zh-CN"/>
        </w:rPr>
        <w:t xml:space="preserve">a </w:t>
      </w:r>
      <w:r w:rsidR="00BE592A">
        <w:rPr>
          <w:rFonts w:eastAsiaTheme="minorEastAsia"/>
          <w:sz w:val="20"/>
          <w:lang w:eastAsia="zh-CN"/>
        </w:rPr>
        <w:t>dedicated DRB is used in</w:t>
      </w:r>
      <w:r>
        <w:rPr>
          <w:rFonts w:eastAsiaTheme="minorEastAsia"/>
          <w:sz w:val="20"/>
          <w:lang w:eastAsia="zh-CN"/>
        </w:rPr>
        <w:t xml:space="preserve"> the </w:t>
      </w:r>
      <w:r w:rsidR="00BE592A">
        <w:rPr>
          <w:rFonts w:eastAsiaTheme="minorEastAsia"/>
          <w:sz w:val="20"/>
          <w:lang w:eastAsia="zh-CN"/>
        </w:rPr>
        <w:t xml:space="preserve"> backhaul link for F1*-C messages, a corresponding specific GTP TEID will provide such </w:t>
      </w:r>
      <w:r>
        <w:rPr>
          <w:rFonts w:eastAsiaTheme="minorEastAsia"/>
          <w:sz w:val="20"/>
          <w:lang w:eastAsia="zh-CN"/>
        </w:rPr>
        <w:t xml:space="preserve">an </w:t>
      </w:r>
      <w:r w:rsidR="00BE592A">
        <w:rPr>
          <w:rFonts w:eastAsiaTheme="minorEastAsia"/>
          <w:sz w:val="20"/>
          <w:lang w:eastAsia="zh-CN"/>
        </w:rPr>
        <w:t xml:space="preserve">indication, while some additional explicit indication should be added in </w:t>
      </w:r>
      <w:r>
        <w:rPr>
          <w:rFonts w:eastAsiaTheme="minorEastAsia"/>
          <w:sz w:val="20"/>
          <w:lang w:eastAsia="zh-CN"/>
        </w:rPr>
        <w:t xml:space="preserve">the </w:t>
      </w:r>
      <w:r w:rsidR="00BE592A">
        <w:rPr>
          <w:rFonts w:eastAsiaTheme="minorEastAsia"/>
          <w:sz w:val="20"/>
          <w:lang w:eastAsia="zh-CN"/>
        </w:rPr>
        <w:t xml:space="preserve">GTP layer if </w:t>
      </w:r>
      <w:r>
        <w:rPr>
          <w:rFonts w:eastAsiaTheme="minorEastAsia"/>
          <w:sz w:val="20"/>
          <w:lang w:eastAsia="zh-CN"/>
        </w:rPr>
        <w:t xml:space="preserve">a </w:t>
      </w:r>
      <w:r w:rsidR="00FB1BE2">
        <w:rPr>
          <w:rFonts w:eastAsiaTheme="minorEastAsia"/>
          <w:sz w:val="20"/>
          <w:lang w:eastAsia="zh-CN"/>
        </w:rPr>
        <w:t xml:space="preserve">non-dedicated </w:t>
      </w:r>
      <w:r w:rsidR="00BE592A">
        <w:rPr>
          <w:rFonts w:eastAsiaTheme="minorEastAsia"/>
          <w:sz w:val="20"/>
          <w:lang w:eastAsia="zh-CN"/>
        </w:rPr>
        <w:t xml:space="preserve">DRB is used. </w:t>
      </w:r>
    </w:p>
    <w:p w14:paraId="23D0A639" w14:textId="41829C38" w:rsidR="00DF651E" w:rsidRPr="00DF651E" w:rsidRDefault="00DF651E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="Times New Roman"/>
          <w:sz w:val="20"/>
          <w:lang w:eastAsia="ja-JP"/>
        </w:rPr>
        <w:t xml:space="preserve">Furthermore, similar to case 1, some additional information (i.e. the routing and </w:t>
      </w:r>
      <w:r w:rsidR="00FB1BE2">
        <w:rPr>
          <w:rFonts w:eastAsia="Times New Roman"/>
          <w:sz w:val="20"/>
          <w:lang w:eastAsia="ja-JP"/>
        </w:rPr>
        <w:t>bearer</w:t>
      </w:r>
      <w:r>
        <w:rPr>
          <w:rFonts w:eastAsia="Times New Roman"/>
          <w:sz w:val="20"/>
          <w:lang w:eastAsia="ja-JP"/>
        </w:rPr>
        <w:t xml:space="preserve"> related information) should be added in F1-U PDUs. For example, if the Donor-DU behaves as the endpoint of </w:t>
      </w:r>
      <w:r w:rsidR="00F554F7">
        <w:rPr>
          <w:rFonts w:eastAsia="Times New Roman"/>
          <w:sz w:val="20"/>
          <w:lang w:eastAsia="ja-JP"/>
        </w:rPr>
        <w:t xml:space="preserve">the </w:t>
      </w:r>
      <w:r>
        <w:rPr>
          <w:rFonts w:eastAsia="Times New Roman"/>
          <w:sz w:val="20"/>
          <w:lang w:eastAsia="ja-JP"/>
        </w:rPr>
        <w:t xml:space="preserve">adaptation layer, the identifier of IAB node 2 (used for routing in backhaul links) </w:t>
      </w:r>
      <w:r w:rsidR="00FC0E5D">
        <w:rPr>
          <w:rFonts w:eastAsia="Times New Roman"/>
          <w:sz w:val="20"/>
          <w:lang w:eastAsia="ja-JP"/>
        </w:rPr>
        <w:t>needs to</w:t>
      </w:r>
      <w:r>
        <w:rPr>
          <w:rFonts w:eastAsia="Times New Roman"/>
          <w:sz w:val="20"/>
          <w:lang w:eastAsia="ja-JP"/>
        </w:rPr>
        <w:t xml:space="preserve"> be carried in GTP PDUs through the GTP extension header. Otherwise, </w:t>
      </w:r>
      <w:r>
        <w:rPr>
          <w:rFonts w:eastAsiaTheme="minorEastAsia"/>
          <w:sz w:val="20"/>
          <w:lang w:eastAsia="zh-CN"/>
        </w:rPr>
        <w:t xml:space="preserve">an adaptation layer above the F1-U protocols is needed in </w:t>
      </w:r>
      <w:r w:rsidR="00F554F7">
        <w:rPr>
          <w:rFonts w:eastAsiaTheme="minorEastAsia"/>
          <w:sz w:val="20"/>
          <w:lang w:eastAsia="zh-CN"/>
        </w:rPr>
        <w:t xml:space="preserve">the </w:t>
      </w:r>
      <w:r>
        <w:rPr>
          <w:rFonts w:eastAsiaTheme="minorEastAsia"/>
          <w:sz w:val="20"/>
          <w:lang w:eastAsia="zh-CN"/>
        </w:rPr>
        <w:t>F1 interface to carry the mentioned additional information,</w:t>
      </w:r>
      <w:r>
        <w:rPr>
          <w:rFonts w:eastAsia="Times New Roman"/>
          <w:sz w:val="20"/>
          <w:lang w:eastAsia="ja-JP"/>
        </w:rPr>
        <w:t xml:space="preserve"> if Donor-CU behaves as the endpoint of adaptation layer.</w:t>
      </w:r>
    </w:p>
    <w:p w14:paraId="5125F378" w14:textId="77777777" w:rsidR="000761C2" w:rsidRDefault="000761C2" w:rsidP="000761C2">
      <w:pPr>
        <w:overflowPunct w:val="0"/>
        <w:autoSpaceDE w:val="0"/>
        <w:autoSpaceDN w:val="0"/>
        <w:adjustRightInd w:val="0"/>
        <w:jc w:val="both"/>
        <w:textAlignment w:val="baseline"/>
      </w:pPr>
      <w:r>
        <w:object w:dxaOrig="11340" w:dyaOrig="5371" w14:anchorId="24F4747F">
          <v:shape id="_x0000_i1028" type="#_x0000_t75" style="width:481.45pt;height:227.8pt" o:ole="">
            <v:imagedata r:id="rId14" o:title=""/>
          </v:shape>
          <o:OLEObject Type="Embed" ProgID="Visio.Drawing.15" ShapeID="_x0000_i1028" DrawAspect="Content" ObjectID="_1587583735" r:id="rId15"/>
        </w:object>
      </w:r>
    </w:p>
    <w:p w14:paraId="37FA1970" w14:textId="77777777" w:rsidR="000761C2" w:rsidRDefault="000761C2" w:rsidP="000761C2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  <w:sz w:val="20"/>
          <w:lang w:eastAsia="zh-CN"/>
        </w:rPr>
      </w:pPr>
      <w:bookmarkStart w:id="18" w:name="_Ref513057156"/>
      <w:r w:rsidRPr="00EC5113">
        <w:rPr>
          <w:sz w:val="20"/>
        </w:rPr>
        <w:t xml:space="preserve">Figure </w:t>
      </w:r>
      <w:r w:rsidRPr="00EC5113">
        <w:rPr>
          <w:sz w:val="20"/>
        </w:rPr>
        <w:fldChar w:fldCharType="begin"/>
      </w:r>
      <w:r w:rsidRPr="00EC5113">
        <w:rPr>
          <w:sz w:val="20"/>
        </w:rPr>
        <w:instrText xml:space="preserve"> SEQ Figure \* ARABIC </w:instrText>
      </w:r>
      <w:r w:rsidRPr="00EC5113">
        <w:rPr>
          <w:sz w:val="20"/>
        </w:rPr>
        <w:fldChar w:fldCharType="separate"/>
      </w:r>
      <w:r>
        <w:rPr>
          <w:noProof/>
          <w:sz w:val="20"/>
        </w:rPr>
        <w:t>4</w:t>
      </w:r>
      <w:r w:rsidRPr="00EC5113">
        <w:rPr>
          <w:sz w:val="20"/>
        </w:rPr>
        <w:fldChar w:fldCharType="end"/>
      </w:r>
      <w:bookmarkEnd w:id="18"/>
      <w:r>
        <w:rPr>
          <w:color w:val="000000"/>
          <w:sz w:val="18"/>
          <w:szCs w:val="18"/>
          <w:lang w:val="en-US" w:eastAsia="zh-CN"/>
        </w:rPr>
        <w:t xml:space="preserve">. </w:t>
      </w:r>
      <w:r>
        <w:rPr>
          <w:color w:val="000000"/>
          <w:sz w:val="20"/>
          <w:szCs w:val="18"/>
          <w:lang w:val="en-US" w:eastAsia="zh-CN"/>
        </w:rPr>
        <w:t>Message format for F1*-C transportation-using DRB in backhaul links</w:t>
      </w:r>
    </w:p>
    <w:p w14:paraId="7333B9E2" w14:textId="63DEB927" w:rsidR="00FC0E5D" w:rsidRDefault="00F24900" w:rsidP="00F554F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From the above analysis, </w:t>
      </w:r>
      <w:r w:rsidR="009A24BD">
        <w:rPr>
          <w:rFonts w:eastAsiaTheme="minorEastAsia"/>
          <w:sz w:val="20"/>
          <w:lang w:eastAsia="zh-CN"/>
        </w:rPr>
        <w:t xml:space="preserve">we can deduced </w:t>
      </w:r>
      <w:r w:rsidR="00F554F7">
        <w:rPr>
          <w:rFonts w:eastAsiaTheme="minorEastAsia"/>
          <w:sz w:val="20"/>
          <w:lang w:eastAsia="zh-CN"/>
        </w:rPr>
        <w:t>that i</w:t>
      </w:r>
      <w:r w:rsidR="009A24BD">
        <w:rPr>
          <w:rFonts w:eastAsiaTheme="minorEastAsia"/>
          <w:sz w:val="20"/>
          <w:lang w:eastAsia="zh-CN"/>
        </w:rPr>
        <w:t xml:space="preserve">f </w:t>
      </w:r>
      <w:r w:rsidR="00F554F7">
        <w:rPr>
          <w:rFonts w:eastAsiaTheme="minorEastAsia"/>
          <w:sz w:val="20"/>
          <w:lang w:eastAsia="zh-CN"/>
        </w:rPr>
        <w:t xml:space="preserve">a </w:t>
      </w:r>
      <w:r w:rsidR="00FB1BE2">
        <w:rPr>
          <w:rFonts w:eastAsiaTheme="minorEastAsia"/>
          <w:sz w:val="20"/>
          <w:lang w:eastAsia="zh-CN"/>
        </w:rPr>
        <w:t xml:space="preserve">non-dedicated </w:t>
      </w:r>
      <w:r w:rsidR="009A24BD">
        <w:rPr>
          <w:rFonts w:eastAsiaTheme="minorEastAsia"/>
          <w:sz w:val="20"/>
          <w:lang w:eastAsia="zh-CN"/>
        </w:rPr>
        <w:t xml:space="preserve">DRB/SRB is used to transmit F1*-C messages in </w:t>
      </w:r>
      <w:r w:rsidR="00F554F7">
        <w:rPr>
          <w:rFonts w:eastAsiaTheme="minorEastAsia"/>
          <w:sz w:val="20"/>
          <w:lang w:eastAsia="zh-CN"/>
        </w:rPr>
        <w:t xml:space="preserve">the </w:t>
      </w:r>
      <w:r w:rsidR="009A24BD">
        <w:rPr>
          <w:rFonts w:eastAsiaTheme="minorEastAsia"/>
          <w:sz w:val="20"/>
          <w:lang w:eastAsia="zh-CN"/>
        </w:rPr>
        <w:t xml:space="preserve">backhaul links, there </w:t>
      </w:r>
      <w:r w:rsidR="00F554F7">
        <w:rPr>
          <w:rFonts w:eastAsiaTheme="minorEastAsia"/>
          <w:sz w:val="20"/>
          <w:lang w:eastAsia="zh-CN"/>
        </w:rPr>
        <w:t xml:space="preserve">can </w:t>
      </w:r>
      <w:r w:rsidR="009A24BD">
        <w:rPr>
          <w:rFonts w:eastAsiaTheme="minorEastAsia"/>
          <w:sz w:val="20"/>
          <w:lang w:eastAsia="zh-CN"/>
        </w:rPr>
        <w:t xml:space="preserve">be </w:t>
      </w:r>
      <w:r>
        <w:rPr>
          <w:rFonts w:eastAsiaTheme="minorEastAsia"/>
          <w:sz w:val="20"/>
          <w:lang w:eastAsia="zh-CN"/>
        </w:rPr>
        <w:t xml:space="preserve">at least two different </w:t>
      </w:r>
      <w:r w:rsidR="003420D1">
        <w:rPr>
          <w:rFonts w:eastAsiaTheme="minorEastAsia"/>
          <w:sz w:val="20"/>
          <w:lang w:eastAsia="zh-CN"/>
        </w:rPr>
        <w:t>L</w:t>
      </w:r>
      <w:r>
        <w:rPr>
          <w:rFonts w:eastAsiaTheme="minorEastAsia"/>
          <w:sz w:val="20"/>
          <w:lang w:eastAsia="zh-CN"/>
        </w:rPr>
        <w:t xml:space="preserve">ayer </w:t>
      </w:r>
      <w:r w:rsidR="003420D1">
        <w:rPr>
          <w:rFonts w:eastAsiaTheme="minorEastAsia"/>
          <w:sz w:val="20"/>
          <w:lang w:eastAsia="zh-CN"/>
        </w:rPr>
        <w:t>2 configuration</w:t>
      </w:r>
      <w:r w:rsidR="00F554F7">
        <w:rPr>
          <w:rFonts w:eastAsiaTheme="minorEastAsia"/>
          <w:sz w:val="20"/>
          <w:lang w:eastAsia="zh-CN"/>
        </w:rPr>
        <w:t>s</w:t>
      </w:r>
      <w:r w:rsidR="003420D1">
        <w:rPr>
          <w:rFonts w:eastAsiaTheme="minorEastAsia"/>
          <w:sz w:val="20"/>
          <w:lang w:eastAsia="zh-CN"/>
        </w:rPr>
        <w:t xml:space="preserve"> </w:t>
      </w:r>
      <w:r w:rsidR="009A24BD">
        <w:rPr>
          <w:rFonts w:eastAsiaTheme="minorEastAsia"/>
          <w:sz w:val="20"/>
          <w:lang w:eastAsia="zh-CN"/>
        </w:rPr>
        <w:t>for</w:t>
      </w:r>
      <w:r w:rsidR="00533385">
        <w:rPr>
          <w:rFonts w:eastAsiaTheme="minorEastAsia"/>
          <w:sz w:val="20"/>
          <w:lang w:eastAsia="zh-CN"/>
        </w:rPr>
        <w:t xml:space="preserve"> the corresponding DRB/SRB</w:t>
      </w:r>
      <w:r w:rsidR="00586AF7">
        <w:rPr>
          <w:rFonts w:eastAsiaTheme="minorEastAsia"/>
          <w:sz w:val="20"/>
          <w:lang w:eastAsia="zh-CN"/>
        </w:rPr>
        <w:t xml:space="preserve">. </w:t>
      </w:r>
    </w:p>
    <w:p w14:paraId="0269E5FD" w14:textId="72720520" w:rsidR="00FC0E5D" w:rsidRDefault="00586AF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Therefore,</w:t>
      </w:r>
      <w:r w:rsidR="003420D1">
        <w:rPr>
          <w:rFonts w:eastAsiaTheme="minorEastAsia"/>
          <w:sz w:val="20"/>
          <w:lang w:eastAsia="zh-CN"/>
        </w:rPr>
        <w:t xml:space="preserve"> using </w:t>
      </w:r>
      <w:r w:rsidR="00F554F7">
        <w:rPr>
          <w:rFonts w:eastAsiaTheme="minorEastAsia"/>
          <w:sz w:val="20"/>
          <w:lang w:eastAsia="zh-CN"/>
        </w:rPr>
        <w:t xml:space="preserve">a </w:t>
      </w:r>
      <w:r w:rsidR="003420D1">
        <w:rPr>
          <w:rFonts w:eastAsiaTheme="minorEastAsia"/>
          <w:sz w:val="20"/>
          <w:lang w:eastAsia="zh-CN"/>
        </w:rPr>
        <w:t xml:space="preserve">specific </w:t>
      </w:r>
      <w:r>
        <w:rPr>
          <w:rFonts w:eastAsiaTheme="minorEastAsia"/>
          <w:sz w:val="20"/>
          <w:lang w:eastAsia="zh-CN"/>
        </w:rPr>
        <w:t>DRB/SRB (or corresponding RLC bearer/logical channel) to carry F1*-C messages</w:t>
      </w:r>
      <w:r w:rsidR="003420D1">
        <w:rPr>
          <w:rFonts w:eastAsiaTheme="minorEastAsia"/>
          <w:sz w:val="20"/>
          <w:lang w:eastAsia="zh-CN"/>
        </w:rPr>
        <w:t xml:space="preserve"> is recommended.</w:t>
      </w:r>
      <w:r>
        <w:rPr>
          <w:rFonts w:eastAsiaTheme="minorEastAsia"/>
          <w:sz w:val="20"/>
          <w:lang w:eastAsia="zh-CN"/>
        </w:rPr>
        <w:t xml:space="preserve"> </w:t>
      </w:r>
      <w:r w:rsidR="009E5237">
        <w:rPr>
          <w:rFonts w:eastAsiaTheme="minorEastAsia"/>
          <w:sz w:val="20"/>
          <w:lang w:eastAsia="zh-CN"/>
        </w:rPr>
        <w:t>A</w:t>
      </w:r>
      <w:r w:rsidR="00F554F7">
        <w:rPr>
          <w:rFonts w:eastAsiaTheme="minorEastAsia"/>
          <w:sz w:val="20"/>
          <w:lang w:eastAsia="zh-CN"/>
        </w:rPr>
        <w:t>lso</w:t>
      </w:r>
      <w:r w:rsidR="009E5237">
        <w:rPr>
          <w:rFonts w:eastAsiaTheme="minorEastAsia"/>
          <w:sz w:val="20"/>
          <w:lang w:eastAsia="zh-CN"/>
        </w:rPr>
        <w:t xml:space="preserve"> SRB could be more appropriated than DRB to transmit signalling.</w:t>
      </w:r>
    </w:p>
    <w:p w14:paraId="6E67783E" w14:textId="3B5C4027" w:rsidR="00767BE9" w:rsidRDefault="00FC0E5D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 w:rsidRPr="00FC0E5D">
        <w:rPr>
          <w:rFonts w:eastAsiaTheme="minorEastAsia"/>
          <w:b/>
          <w:sz w:val="20"/>
          <w:lang w:eastAsia="zh-CN"/>
        </w:rPr>
        <w:t xml:space="preserve">Observation </w:t>
      </w:r>
      <w:r w:rsidR="009E5237">
        <w:rPr>
          <w:rFonts w:eastAsiaTheme="minorEastAsia"/>
          <w:b/>
          <w:sz w:val="20"/>
          <w:lang w:eastAsia="zh-CN"/>
        </w:rPr>
        <w:t>1</w:t>
      </w:r>
      <w:r w:rsidRPr="00FC0E5D">
        <w:rPr>
          <w:rFonts w:eastAsiaTheme="minorEastAsia"/>
          <w:b/>
          <w:sz w:val="20"/>
          <w:lang w:eastAsia="zh-CN"/>
        </w:rPr>
        <w:t>:</w:t>
      </w:r>
      <w:r w:rsidRPr="003E286A">
        <w:rPr>
          <w:rFonts w:eastAsiaTheme="minorEastAsia"/>
          <w:sz w:val="20"/>
          <w:lang w:eastAsia="zh-CN"/>
        </w:rPr>
        <w:t xml:space="preserve"> </w:t>
      </w:r>
      <w:r w:rsidR="00A727E1" w:rsidRPr="003E286A">
        <w:rPr>
          <w:rFonts w:eastAsiaTheme="minorEastAsia" w:hint="eastAsia"/>
          <w:sz w:val="20"/>
          <w:lang w:eastAsia="zh-CN"/>
        </w:rPr>
        <w:t xml:space="preserve">SRB </w:t>
      </w:r>
      <w:r w:rsidR="00AE4068" w:rsidRPr="003E286A">
        <w:rPr>
          <w:rFonts w:eastAsiaTheme="minorEastAsia"/>
          <w:sz w:val="20"/>
          <w:lang w:eastAsia="zh-CN"/>
        </w:rPr>
        <w:t xml:space="preserve">is more </w:t>
      </w:r>
      <w:r w:rsidR="00D54341" w:rsidRPr="003E286A">
        <w:rPr>
          <w:rFonts w:eastAsiaTheme="minorEastAsia"/>
          <w:sz w:val="20"/>
          <w:lang w:eastAsia="zh-CN"/>
        </w:rPr>
        <w:t>appropriate</w:t>
      </w:r>
      <w:r w:rsidR="00AE4068" w:rsidRPr="003E286A">
        <w:rPr>
          <w:rFonts w:eastAsiaTheme="minorEastAsia"/>
          <w:sz w:val="20"/>
          <w:lang w:eastAsia="zh-CN"/>
        </w:rPr>
        <w:t xml:space="preserve"> than DRB for transporting F1AP messages of IAB nodes, </w:t>
      </w:r>
      <w:r w:rsidR="00F73B1E" w:rsidRPr="003E286A">
        <w:rPr>
          <w:rFonts w:eastAsiaTheme="minorEastAsia"/>
          <w:sz w:val="20"/>
          <w:lang w:eastAsia="zh-CN"/>
        </w:rPr>
        <w:t xml:space="preserve">since the </w:t>
      </w:r>
      <w:proofErr w:type="spellStart"/>
      <w:r w:rsidR="00F73B1E" w:rsidRPr="003E286A">
        <w:rPr>
          <w:rFonts w:eastAsiaTheme="minorEastAsia"/>
          <w:sz w:val="20"/>
          <w:lang w:eastAsia="zh-CN"/>
        </w:rPr>
        <w:t>QoS</w:t>
      </w:r>
      <w:proofErr w:type="spellEnd"/>
      <w:r w:rsidR="00F73B1E" w:rsidRPr="003E286A">
        <w:rPr>
          <w:rFonts w:eastAsiaTheme="minorEastAsia"/>
          <w:sz w:val="20"/>
          <w:lang w:eastAsia="zh-CN"/>
        </w:rPr>
        <w:t xml:space="preserve"> </w:t>
      </w:r>
      <w:r w:rsidR="006403A7" w:rsidRPr="003E286A">
        <w:rPr>
          <w:rFonts w:eastAsiaTheme="minorEastAsia"/>
          <w:sz w:val="20"/>
          <w:lang w:eastAsia="zh-CN"/>
        </w:rPr>
        <w:t>parameters for</w:t>
      </w:r>
      <w:r w:rsidR="00F73B1E" w:rsidRPr="003E286A">
        <w:rPr>
          <w:rFonts w:eastAsiaTheme="minorEastAsia"/>
          <w:sz w:val="20"/>
          <w:lang w:eastAsia="zh-CN"/>
        </w:rPr>
        <w:t xml:space="preserve"> control plane messages</w:t>
      </w:r>
      <w:r w:rsidR="00F73B1E" w:rsidRPr="003E286A">
        <w:rPr>
          <w:rFonts w:eastAsiaTheme="minorEastAsia" w:hint="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are</w:t>
      </w:r>
      <w:r w:rsidR="00F554F7" w:rsidRPr="003E286A">
        <w:rPr>
          <w:rFonts w:eastAsiaTheme="minorEastAsia"/>
          <w:sz w:val="20"/>
          <w:lang w:eastAsia="zh-CN"/>
        </w:rPr>
        <w:t xml:space="preserve"> </w:t>
      </w:r>
      <w:r w:rsidR="006403A7" w:rsidRPr="003E286A">
        <w:rPr>
          <w:rFonts w:eastAsiaTheme="minorEastAsia"/>
          <w:sz w:val="20"/>
          <w:lang w:eastAsia="zh-CN"/>
        </w:rPr>
        <w:t>different from</w:t>
      </w:r>
      <w:r w:rsidR="00A727E1" w:rsidRPr="003E286A">
        <w:rPr>
          <w:rFonts w:eastAsiaTheme="minorEastAsia" w:hint="eastAsia"/>
          <w:sz w:val="20"/>
          <w:lang w:eastAsia="zh-CN"/>
        </w:rPr>
        <w:t xml:space="preserve"> </w:t>
      </w:r>
      <w:r w:rsidR="00D54341" w:rsidRPr="003E286A">
        <w:rPr>
          <w:rFonts w:eastAsiaTheme="minorEastAsia"/>
          <w:sz w:val="20"/>
          <w:lang w:eastAsia="zh-CN"/>
        </w:rPr>
        <w:t>user plane packets</w:t>
      </w:r>
      <w:r w:rsidR="006403A7" w:rsidRPr="003E286A">
        <w:rPr>
          <w:rFonts w:eastAsiaTheme="minorEastAsia"/>
          <w:sz w:val="20"/>
          <w:lang w:eastAsia="zh-CN"/>
        </w:rPr>
        <w:t xml:space="preserve"> (e.g., control plane message</w:t>
      </w:r>
      <w:r w:rsidR="00F554F7">
        <w:rPr>
          <w:rFonts w:eastAsiaTheme="minorEastAsia"/>
          <w:sz w:val="20"/>
          <w:lang w:eastAsia="zh-CN"/>
        </w:rPr>
        <w:t>s</w:t>
      </w:r>
      <w:r w:rsidR="006403A7" w:rsidRPr="003E286A">
        <w:rPr>
          <w:rFonts w:eastAsiaTheme="minorEastAsia"/>
          <w:sz w:val="20"/>
          <w:lang w:eastAsia="zh-CN"/>
        </w:rPr>
        <w:t xml:space="preserve"> </w:t>
      </w:r>
      <w:r w:rsidR="00F67A17" w:rsidRPr="003E286A">
        <w:rPr>
          <w:rFonts w:eastAsiaTheme="minorEastAsia"/>
          <w:sz w:val="20"/>
          <w:lang w:eastAsia="zh-CN"/>
        </w:rPr>
        <w:t xml:space="preserve">need </w:t>
      </w:r>
      <w:r w:rsidR="006403A7" w:rsidRPr="003E286A">
        <w:rPr>
          <w:rFonts w:eastAsiaTheme="minorEastAsia"/>
          <w:sz w:val="20"/>
          <w:lang w:eastAsia="zh-CN"/>
        </w:rPr>
        <w:t>higher prio</w:t>
      </w:r>
      <w:r w:rsidR="00F67A17" w:rsidRPr="003E286A">
        <w:rPr>
          <w:rFonts w:eastAsiaTheme="minorEastAsia"/>
          <w:sz w:val="20"/>
          <w:lang w:eastAsia="zh-CN"/>
        </w:rPr>
        <w:t>rity</w:t>
      </w:r>
      <w:r w:rsidR="006403A7" w:rsidRPr="003E286A">
        <w:rPr>
          <w:rFonts w:eastAsiaTheme="minorEastAsia"/>
          <w:sz w:val="20"/>
          <w:lang w:eastAsia="zh-CN"/>
        </w:rPr>
        <w:t>)</w:t>
      </w:r>
      <w:r w:rsidR="00A727E1" w:rsidRPr="003E286A">
        <w:rPr>
          <w:rFonts w:eastAsiaTheme="minorEastAsia" w:hint="eastAsia"/>
          <w:sz w:val="20"/>
          <w:lang w:eastAsia="zh-CN"/>
        </w:rPr>
        <w:t xml:space="preserve">. </w:t>
      </w:r>
    </w:p>
    <w:p w14:paraId="191E5D81" w14:textId="127CCC8D" w:rsidR="00AE3839" w:rsidRPr="00E12679" w:rsidRDefault="001B3BF1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>As a result, we propose that</w:t>
      </w:r>
    </w:p>
    <w:p w14:paraId="2EED4B69" w14:textId="3470E46C" w:rsidR="00731320" w:rsidRDefault="001B3BF1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 w:rsidRPr="009B42E4">
        <w:rPr>
          <w:rFonts w:eastAsiaTheme="minorEastAsia" w:hint="eastAsia"/>
          <w:b/>
          <w:sz w:val="20"/>
          <w:lang w:eastAsia="zh-CN"/>
        </w:rPr>
        <w:t xml:space="preserve">Proposal </w:t>
      </w:r>
      <w:r w:rsidR="009B535E">
        <w:rPr>
          <w:rFonts w:eastAsiaTheme="minorEastAsia"/>
          <w:b/>
          <w:sz w:val="20"/>
          <w:lang w:eastAsia="zh-CN"/>
        </w:rPr>
        <w:t>2</w:t>
      </w:r>
      <w:r w:rsidRPr="009B42E4">
        <w:rPr>
          <w:rFonts w:eastAsiaTheme="minorEastAsia" w:hint="eastAsia"/>
          <w:b/>
          <w:sz w:val="20"/>
          <w:lang w:eastAsia="zh-CN"/>
        </w:rPr>
        <w:t xml:space="preserve">: </w:t>
      </w:r>
      <w:r w:rsidR="009B42E4" w:rsidRPr="009B42E4">
        <w:rPr>
          <w:rFonts w:eastAsiaTheme="minorEastAsia"/>
          <w:b/>
          <w:sz w:val="20"/>
          <w:lang w:eastAsia="zh-CN"/>
        </w:rPr>
        <w:t xml:space="preserve"> </w:t>
      </w:r>
      <w:bookmarkStart w:id="19" w:name="OLE_LINK6"/>
      <w:r w:rsidR="009B42E4" w:rsidRPr="009B42E4">
        <w:rPr>
          <w:rFonts w:eastAsiaTheme="minorEastAsia"/>
          <w:b/>
          <w:sz w:val="20"/>
          <w:lang w:eastAsia="zh-CN"/>
        </w:rPr>
        <w:t>F1*-C messages should be transported via SRB (or corresponding RLC bearer/logical channel) in backhaul links.</w:t>
      </w:r>
      <w:bookmarkEnd w:id="19"/>
    </w:p>
    <w:p w14:paraId="74557501" w14:textId="490503A3" w:rsidR="00D21B17" w:rsidRDefault="00D21B17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3: A</w:t>
      </w:r>
      <w:r w:rsidRPr="00D21B17">
        <w:rPr>
          <w:rFonts w:eastAsiaTheme="minorEastAsia"/>
          <w:b/>
          <w:sz w:val="20"/>
          <w:lang w:eastAsia="zh-CN"/>
        </w:rPr>
        <w:t xml:space="preserve"> new type </w:t>
      </w:r>
      <w:r w:rsidR="00F554F7">
        <w:rPr>
          <w:rFonts w:eastAsiaTheme="minorEastAsia"/>
          <w:b/>
          <w:sz w:val="20"/>
          <w:lang w:eastAsia="zh-CN"/>
        </w:rPr>
        <w:t xml:space="preserve">of </w:t>
      </w:r>
      <w:r w:rsidRPr="00D21B17">
        <w:rPr>
          <w:rFonts w:eastAsiaTheme="minorEastAsia"/>
          <w:b/>
          <w:sz w:val="20"/>
          <w:lang w:eastAsia="zh-CN"/>
        </w:rPr>
        <w:t>F1AP message which is used to carry a container for IAB nodes’ F1AP messages needs to be introduced</w:t>
      </w:r>
      <w:r w:rsidR="00AB0AB6">
        <w:rPr>
          <w:rFonts w:eastAsiaTheme="minorEastAsia"/>
          <w:b/>
          <w:sz w:val="20"/>
          <w:lang w:eastAsia="zh-CN"/>
        </w:rPr>
        <w:t xml:space="preserve"> in wired F1 interface between Donor CU and Donor DU</w:t>
      </w:r>
      <w:r w:rsidRPr="00D21B17">
        <w:rPr>
          <w:rFonts w:eastAsiaTheme="minorEastAsia"/>
          <w:b/>
          <w:sz w:val="20"/>
          <w:lang w:eastAsia="zh-CN"/>
        </w:rPr>
        <w:t>.</w:t>
      </w:r>
    </w:p>
    <w:p w14:paraId="1EEAB98C" w14:textId="60695DE7" w:rsidR="00146ECB" w:rsidRPr="009B42E4" w:rsidRDefault="00146ECB" w:rsidP="001A6E50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4: Additional information for routing and </w:t>
      </w:r>
      <w:proofErr w:type="spellStart"/>
      <w:r>
        <w:rPr>
          <w:rFonts w:eastAsiaTheme="minorEastAsia"/>
          <w:b/>
          <w:sz w:val="20"/>
          <w:lang w:eastAsia="zh-CN"/>
        </w:rPr>
        <w:t>QoS</w:t>
      </w:r>
      <w:proofErr w:type="spellEnd"/>
      <w:r>
        <w:rPr>
          <w:rFonts w:eastAsiaTheme="minorEastAsia"/>
          <w:b/>
          <w:sz w:val="20"/>
          <w:lang w:eastAsia="zh-CN"/>
        </w:rPr>
        <w:t xml:space="preserve"> mapping of F1*-C messages needs to be carried in </w:t>
      </w:r>
      <w:r w:rsidR="00F554F7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wired F1 interface between Donor CU and Donor DU. </w:t>
      </w:r>
    </w:p>
    <w:bookmarkEnd w:id="5"/>
    <w:bookmarkEnd w:id="6"/>
    <w:bookmarkEnd w:id="7"/>
    <w:bookmarkEnd w:id="8"/>
    <w:bookmarkEnd w:id="15"/>
    <w:p w14:paraId="5E262EFA" w14:textId="451FB715"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225F863E" w:rsidR="00A80387" w:rsidRPr="0033686F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0"/>
          <w:lang w:eastAsia="ja-JP"/>
        </w:rPr>
      </w:pPr>
      <w:r w:rsidRPr="0033686F">
        <w:rPr>
          <w:rFonts w:eastAsia="Times New Roman"/>
          <w:sz w:val="20"/>
          <w:lang w:eastAsia="ja-JP"/>
        </w:rPr>
        <w:t>In this contribution, the</w:t>
      </w:r>
      <w:r w:rsidR="00AD24E9">
        <w:rPr>
          <w:rFonts w:eastAsia="Times New Roman"/>
          <w:sz w:val="20"/>
          <w:lang w:eastAsia="ja-JP"/>
        </w:rPr>
        <w:t xml:space="preserve"> </w:t>
      </w:r>
      <w:r w:rsidR="00FE5878">
        <w:rPr>
          <w:rFonts w:eastAsia="Times New Roman"/>
          <w:sz w:val="20"/>
          <w:lang w:eastAsia="ja-JP"/>
        </w:rPr>
        <w:t>control plane protocol stack</w:t>
      </w:r>
      <w:r w:rsidR="00C859DE" w:rsidRPr="0033686F">
        <w:rPr>
          <w:rFonts w:eastAsia="Times New Roman"/>
          <w:sz w:val="20"/>
          <w:lang w:eastAsia="ja-JP"/>
        </w:rPr>
        <w:t xml:space="preserve"> </w:t>
      </w:r>
      <w:r w:rsidR="00AD24E9">
        <w:rPr>
          <w:rFonts w:eastAsia="Times New Roman"/>
          <w:sz w:val="20"/>
          <w:lang w:eastAsia="ja-JP"/>
        </w:rPr>
        <w:t xml:space="preserve">is introduced </w:t>
      </w:r>
      <w:r w:rsidR="00053B2C">
        <w:rPr>
          <w:rFonts w:eastAsia="Times New Roman"/>
          <w:sz w:val="20"/>
          <w:lang w:eastAsia="ja-JP"/>
        </w:rPr>
        <w:t xml:space="preserve">and discussed </w:t>
      </w:r>
      <w:r w:rsidR="006473D1">
        <w:rPr>
          <w:rFonts w:eastAsia="Times New Roman"/>
          <w:sz w:val="20"/>
          <w:lang w:eastAsia="ja-JP"/>
        </w:rPr>
        <w:t xml:space="preserve">for architecture </w:t>
      </w:r>
      <w:r w:rsidR="0042254B">
        <w:rPr>
          <w:rFonts w:eastAsia="Times New Roman"/>
          <w:sz w:val="20"/>
          <w:lang w:eastAsia="ja-JP"/>
        </w:rPr>
        <w:t>group 1 (i.e. the L2 relaying),</w:t>
      </w:r>
      <w:r w:rsidR="00B74AAB">
        <w:rPr>
          <w:rFonts w:eastAsia="Times New Roman"/>
          <w:sz w:val="20"/>
          <w:lang w:eastAsia="ja-JP"/>
        </w:rPr>
        <w:t xml:space="preserve"> </w:t>
      </w:r>
      <w:r w:rsidR="0081051B">
        <w:rPr>
          <w:rFonts w:eastAsia="Times New Roman"/>
          <w:sz w:val="20"/>
          <w:lang w:eastAsia="ja-JP"/>
        </w:rPr>
        <w:t>and</w:t>
      </w:r>
      <w:r w:rsidR="00053B2C">
        <w:rPr>
          <w:rFonts w:eastAsia="Times New Roman"/>
          <w:sz w:val="20"/>
          <w:lang w:eastAsia="ja-JP"/>
        </w:rPr>
        <w:t xml:space="preserve"> then</w:t>
      </w:r>
      <w:r w:rsidR="00B74AAB" w:rsidDel="00B74AAB">
        <w:rPr>
          <w:rFonts w:eastAsia="Times New Roman"/>
          <w:sz w:val="20"/>
          <w:lang w:eastAsia="ja-JP"/>
        </w:rPr>
        <w:t xml:space="preserve"> </w:t>
      </w:r>
      <w:r>
        <w:rPr>
          <w:rFonts w:eastAsia="Times New Roman"/>
          <w:sz w:val="20"/>
          <w:lang w:eastAsia="ja-JP"/>
        </w:rPr>
        <w:t xml:space="preserve">we </w:t>
      </w:r>
      <w:r w:rsidR="00053B2C">
        <w:rPr>
          <w:rFonts w:eastAsia="Times New Roman"/>
          <w:sz w:val="20"/>
          <w:lang w:eastAsia="ja-JP"/>
        </w:rPr>
        <w:t>draw</w:t>
      </w:r>
      <w:r w:rsidR="00B74AAB">
        <w:rPr>
          <w:rFonts w:eastAsia="Times New Roman"/>
          <w:sz w:val="20"/>
          <w:lang w:eastAsia="ja-JP"/>
        </w:rPr>
        <w:t xml:space="preserve"> the following </w:t>
      </w:r>
      <w:r w:rsidR="006C781D">
        <w:rPr>
          <w:rFonts w:eastAsia="Times New Roman"/>
          <w:sz w:val="20"/>
          <w:lang w:eastAsia="ja-JP"/>
        </w:rPr>
        <w:t xml:space="preserve">observations and </w:t>
      </w:r>
      <w:r w:rsidR="00B74AAB">
        <w:rPr>
          <w:rFonts w:eastAsia="Times New Roman"/>
          <w:sz w:val="20"/>
          <w:lang w:eastAsia="ja-JP"/>
        </w:rPr>
        <w:t>proposal</w:t>
      </w:r>
      <w:r w:rsidR="00665611">
        <w:rPr>
          <w:rFonts w:eastAsia="Times New Roman"/>
          <w:sz w:val="20"/>
          <w:lang w:eastAsia="ja-JP"/>
        </w:rPr>
        <w:t>s</w:t>
      </w:r>
      <w:r w:rsidRPr="0033686F">
        <w:rPr>
          <w:rFonts w:eastAsia="Times New Roman"/>
          <w:sz w:val="20"/>
          <w:lang w:eastAsia="ja-JP"/>
        </w:rPr>
        <w:t>:</w:t>
      </w:r>
    </w:p>
    <w:p w14:paraId="1716A5E6" w14:textId="54771271" w:rsidR="003E286A" w:rsidRDefault="003E286A" w:rsidP="003E286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sz w:val="20"/>
          <w:lang w:eastAsia="zh-CN"/>
        </w:rPr>
      </w:pPr>
      <w:bookmarkStart w:id="20" w:name="OLE_LINK15"/>
      <w:r w:rsidRPr="00FC0E5D">
        <w:rPr>
          <w:rFonts w:eastAsiaTheme="minorEastAsia"/>
          <w:b/>
          <w:sz w:val="20"/>
          <w:lang w:eastAsia="zh-CN"/>
        </w:rPr>
        <w:t xml:space="preserve">Observation </w:t>
      </w:r>
      <w:r w:rsidR="009E5237">
        <w:rPr>
          <w:rFonts w:eastAsiaTheme="minorEastAsia"/>
          <w:b/>
          <w:sz w:val="20"/>
          <w:lang w:eastAsia="zh-CN"/>
        </w:rPr>
        <w:t>1</w:t>
      </w:r>
      <w:r w:rsidRPr="00FC0E5D">
        <w:rPr>
          <w:rFonts w:eastAsiaTheme="minorEastAsia"/>
          <w:b/>
          <w:sz w:val="20"/>
          <w:lang w:eastAsia="zh-CN"/>
        </w:rPr>
        <w:t>:</w:t>
      </w:r>
      <w:r w:rsidRPr="003E286A">
        <w:rPr>
          <w:rFonts w:eastAsiaTheme="minorEastAsia"/>
          <w:sz w:val="20"/>
          <w:lang w:eastAsia="zh-CN"/>
        </w:rPr>
        <w:t xml:space="preserve"> </w:t>
      </w:r>
      <w:r w:rsidRPr="003E286A">
        <w:rPr>
          <w:rFonts w:eastAsiaTheme="minorEastAsia" w:hint="eastAsia"/>
          <w:sz w:val="20"/>
          <w:lang w:eastAsia="zh-CN"/>
        </w:rPr>
        <w:t xml:space="preserve">SRB </w:t>
      </w:r>
      <w:r w:rsidRPr="003E286A">
        <w:rPr>
          <w:rFonts w:eastAsiaTheme="minorEastAsia"/>
          <w:sz w:val="20"/>
          <w:lang w:eastAsia="zh-CN"/>
        </w:rPr>
        <w:t xml:space="preserve">is more appropriate than DRB for transporting F1AP messages of IAB nodes, since the </w:t>
      </w:r>
      <w:proofErr w:type="spellStart"/>
      <w:r w:rsidRPr="003E286A">
        <w:rPr>
          <w:rFonts w:eastAsiaTheme="minorEastAsia"/>
          <w:sz w:val="20"/>
          <w:lang w:eastAsia="zh-CN"/>
        </w:rPr>
        <w:t>QoS</w:t>
      </w:r>
      <w:proofErr w:type="spellEnd"/>
      <w:r w:rsidRPr="003E286A">
        <w:rPr>
          <w:rFonts w:eastAsiaTheme="minorEastAsia"/>
          <w:sz w:val="20"/>
          <w:lang w:eastAsia="zh-CN"/>
        </w:rPr>
        <w:t xml:space="preserve"> parameters for control plane messages</w:t>
      </w:r>
      <w:r w:rsidRPr="003E286A">
        <w:rPr>
          <w:rFonts w:eastAsiaTheme="minorEastAsia" w:hint="eastAsia"/>
          <w:sz w:val="20"/>
          <w:lang w:eastAsia="zh-CN"/>
        </w:rPr>
        <w:t xml:space="preserve"> </w:t>
      </w:r>
      <w:r w:rsidR="00F554F7">
        <w:rPr>
          <w:rFonts w:eastAsiaTheme="minorEastAsia"/>
          <w:sz w:val="20"/>
          <w:lang w:eastAsia="zh-CN"/>
        </w:rPr>
        <w:t>are</w:t>
      </w:r>
      <w:r w:rsidR="00F554F7" w:rsidRPr="003E286A">
        <w:rPr>
          <w:rFonts w:eastAsiaTheme="minorEastAsia"/>
          <w:sz w:val="20"/>
          <w:lang w:eastAsia="zh-CN"/>
        </w:rPr>
        <w:t xml:space="preserve"> </w:t>
      </w:r>
      <w:r w:rsidRPr="003E286A">
        <w:rPr>
          <w:rFonts w:eastAsiaTheme="minorEastAsia"/>
          <w:sz w:val="20"/>
          <w:lang w:eastAsia="zh-CN"/>
        </w:rPr>
        <w:t>different from</w:t>
      </w:r>
      <w:r w:rsidRPr="003E286A">
        <w:rPr>
          <w:rFonts w:eastAsiaTheme="minorEastAsia" w:hint="eastAsia"/>
          <w:sz w:val="20"/>
          <w:lang w:eastAsia="zh-CN"/>
        </w:rPr>
        <w:t xml:space="preserve"> </w:t>
      </w:r>
      <w:r w:rsidRPr="003E286A">
        <w:rPr>
          <w:rFonts w:eastAsiaTheme="minorEastAsia"/>
          <w:sz w:val="20"/>
          <w:lang w:eastAsia="zh-CN"/>
        </w:rPr>
        <w:t>user plane packets (e.g., control plane message</w:t>
      </w:r>
      <w:r w:rsidR="00F554F7">
        <w:rPr>
          <w:rFonts w:eastAsiaTheme="minorEastAsia"/>
          <w:sz w:val="20"/>
          <w:lang w:eastAsia="zh-CN"/>
        </w:rPr>
        <w:t>s</w:t>
      </w:r>
      <w:r w:rsidRPr="003E286A">
        <w:rPr>
          <w:rFonts w:eastAsiaTheme="minorEastAsia"/>
          <w:sz w:val="20"/>
          <w:lang w:eastAsia="zh-CN"/>
        </w:rPr>
        <w:t xml:space="preserve"> need higher priority)</w:t>
      </w:r>
      <w:r w:rsidRPr="003E286A">
        <w:rPr>
          <w:rFonts w:eastAsiaTheme="minorEastAsia" w:hint="eastAsia"/>
          <w:sz w:val="20"/>
          <w:lang w:eastAsia="zh-CN"/>
        </w:rPr>
        <w:t xml:space="preserve">. </w:t>
      </w:r>
    </w:p>
    <w:p w14:paraId="6461ED61" w14:textId="1A0A90BE" w:rsidR="009A5C85" w:rsidRPr="009B535E" w:rsidRDefault="009A5C85" w:rsidP="009A5C85">
      <w:pPr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 w:val="18"/>
          <w:szCs w:val="18"/>
          <w:lang w:eastAsia="zh-CN"/>
        </w:rPr>
      </w:pPr>
      <w:r w:rsidRPr="009B42E4">
        <w:rPr>
          <w:rFonts w:eastAsiaTheme="minorEastAsia" w:hint="eastAsia"/>
          <w:b/>
          <w:sz w:val="20"/>
          <w:lang w:eastAsia="zh-CN"/>
        </w:rPr>
        <w:t xml:space="preserve">Proposal </w:t>
      </w:r>
      <w:r>
        <w:rPr>
          <w:rFonts w:eastAsiaTheme="minorEastAsia"/>
          <w:b/>
          <w:sz w:val="20"/>
          <w:lang w:eastAsia="zh-CN"/>
        </w:rPr>
        <w:t>1</w:t>
      </w:r>
      <w:r w:rsidRPr="009B42E4">
        <w:rPr>
          <w:rFonts w:eastAsiaTheme="minorEastAsia" w:hint="eastAsia"/>
          <w:b/>
          <w:sz w:val="20"/>
          <w:lang w:eastAsia="zh-CN"/>
        </w:rPr>
        <w:t xml:space="preserve">: </w:t>
      </w:r>
      <w:r w:rsidRPr="009B42E4">
        <w:rPr>
          <w:rFonts w:eastAsiaTheme="minorEastAsia"/>
          <w:b/>
          <w:sz w:val="20"/>
          <w:lang w:eastAsia="zh-CN"/>
        </w:rPr>
        <w:t xml:space="preserve"> F1*-C </w:t>
      </w:r>
      <w:r>
        <w:rPr>
          <w:rFonts w:eastAsiaTheme="minorEastAsia"/>
          <w:b/>
          <w:sz w:val="20"/>
          <w:lang w:eastAsia="zh-CN"/>
        </w:rPr>
        <w:t xml:space="preserve">protocols composed by F1AP and PDCP should be adopted for control plane protocol stacks of </w:t>
      </w:r>
      <w:r w:rsidR="0042254B">
        <w:rPr>
          <w:rFonts w:eastAsiaTheme="minorEastAsia"/>
          <w:b/>
          <w:sz w:val="20"/>
          <w:lang w:eastAsia="zh-CN"/>
        </w:rPr>
        <w:t>L2 relaying</w:t>
      </w:r>
      <w:r>
        <w:rPr>
          <w:rFonts w:eastAsiaTheme="minorEastAsia"/>
          <w:b/>
          <w:sz w:val="20"/>
          <w:lang w:eastAsia="zh-CN"/>
        </w:rPr>
        <w:t xml:space="preserve">. </w:t>
      </w:r>
    </w:p>
    <w:p w14:paraId="5EFE37A7" w14:textId="5824AC2F" w:rsidR="00062604" w:rsidRDefault="00062604" w:rsidP="00DC2FCC">
      <w:pPr>
        <w:spacing w:before="160" w:after="160"/>
        <w:jc w:val="both"/>
        <w:rPr>
          <w:rFonts w:eastAsiaTheme="minorEastAsia"/>
          <w:b/>
          <w:sz w:val="20"/>
          <w:lang w:eastAsia="zh-CN"/>
        </w:rPr>
      </w:pPr>
      <w:r>
        <w:rPr>
          <w:rFonts w:eastAsia="宋体"/>
          <w:b/>
          <w:sz w:val="20"/>
          <w:lang w:eastAsia="zh-CN"/>
        </w:rPr>
        <w:t xml:space="preserve">Proposal 2: </w:t>
      </w:r>
      <w:r w:rsidR="009A5C85" w:rsidRPr="009B42E4">
        <w:rPr>
          <w:rFonts w:eastAsiaTheme="minorEastAsia"/>
          <w:b/>
          <w:sz w:val="20"/>
          <w:lang w:eastAsia="zh-CN"/>
        </w:rPr>
        <w:t>F1*-C messages should be transported via SRB (or corresponding RLC bearer/logical channel) in backhaul links.</w:t>
      </w:r>
    </w:p>
    <w:p w14:paraId="0E196699" w14:textId="6DFCDF6C" w:rsidR="003E286A" w:rsidRDefault="003E286A" w:rsidP="003E286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>Proposal 3: A</w:t>
      </w:r>
      <w:r w:rsidRPr="00D21B17">
        <w:rPr>
          <w:rFonts w:eastAsiaTheme="minorEastAsia"/>
          <w:b/>
          <w:sz w:val="20"/>
          <w:lang w:eastAsia="zh-CN"/>
        </w:rPr>
        <w:t xml:space="preserve"> new type </w:t>
      </w:r>
      <w:r w:rsidR="00F554F7">
        <w:rPr>
          <w:rFonts w:eastAsiaTheme="minorEastAsia"/>
          <w:b/>
          <w:sz w:val="20"/>
          <w:lang w:eastAsia="zh-CN"/>
        </w:rPr>
        <w:t xml:space="preserve">of </w:t>
      </w:r>
      <w:r w:rsidRPr="00D21B17">
        <w:rPr>
          <w:rFonts w:eastAsiaTheme="minorEastAsia"/>
          <w:b/>
          <w:sz w:val="20"/>
          <w:lang w:eastAsia="zh-CN"/>
        </w:rPr>
        <w:t>F1AP message which is used to carry a container for IAB nodes’ F1AP messages needs to be introduced</w:t>
      </w:r>
      <w:r>
        <w:rPr>
          <w:rFonts w:eastAsiaTheme="minorEastAsia"/>
          <w:b/>
          <w:sz w:val="20"/>
          <w:lang w:eastAsia="zh-CN"/>
        </w:rPr>
        <w:t xml:space="preserve"> in wired F1 interface between Donor CU and Donor DU</w:t>
      </w:r>
      <w:r w:rsidRPr="00D21B17">
        <w:rPr>
          <w:rFonts w:eastAsiaTheme="minorEastAsia"/>
          <w:b/>
          <w:sz w:val="20"/>
          <w:lang w:eastAsia="zh-CN"/>
        </w:rPr>
        <w:t>.</w:t>
      </w:r>
    </w:p>
    <w:p w14:paraId="3D300D36" w14:textId="19143596" w:rsidR="003E286A" w:rsidRPr="003E286A" w:rsidRDefault="003E286A" w:rsidP="003E286A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b/>
          <w:sz w:val="20"/>
          <w:lang w:eastAsia="zh-CN"/>
        </w:rPr>
      </w:pPr>
      <w:r>
        <w:rPr>
          <w:rFonts w:eastAsiaTheme="minorEastAsia"/>
          <w:b/>
          <w:sz w:val="20"/>
          <w:lang w:eastAsia="zh-CN"/>
        </w:rPr>
        <w:t xml:space="preserve">Proposal 4: Additional information for routing and </w:t>
      </w:r>
      <w:proofErr w:type="spellStart"/>
      <w:r>
        <w:rPr>
          <w:rFonts w:eastAsiaTheme="minorEastAsia"/>
          <w:b/>
          <w:sz w:val="20"/>
          <w:lang w:eastAsia="zh-CN"/>
        </w:rPr>
        <w:t>QoS</w:t>
      </w:r>
      <w:proofErr w:type="spellEnd"/>
      <w:r>
        <w:rPr>
          <w:rFonts w:eastAsiaTheme="minorEastAsia"/>
          <w:b/>
          <w:sz w:val="20"/>
          <w:lang w:eastAsia="zh-CN"/>
        </w:rPr>
        <w:t xml:space="preserve"> mapping of F1*-C messages needs to be carried in </w:t>
      </w:r>
      <w:r w:rsidR="00F554F7">
        <w:rPr>
          <w:rFonts w:eastAsiaTheme="minorEastAsia"/>
          <w:b/>
          <w:sz w:val="20"/>
          <w:lang w:eastAsia="zh-CN"/>
        </w:rPr>
        <w:t xml:space="preserve">the </w:t>
      </w:r>
      <w:r>
        <w:rPr>
          <w:rFonts w:eastAsiaTheme="minorEastAsia"/>
          <w:b/>
          <w:sz w:val="20"/>
          <w:lang w:eastAsia="zh-CN"/>
        </w:rPr>
        <w:t xml:space="preserve">wired F1 interface between Donor CU and Donor DU. </w:t>
      </w:r>
    </w:p>
    <w:bookmarkEnd w:id="20"/>
    <w:p w14:paraId="223BEC92" w14:textId="77777777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lastRenderedPageBreak/>
        <w:t>Reference</w:t>
      </w:r>
    </w:p>
    <w:p w14:paraId="45BCA693" w14:textId="77777777" w:rsidR="008954AB" w:rsidRPr="008954AB" w:rsidRDefault="00B3509B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21" w:name="OLE_LINK12"/>
      <w:bookmarkStart w:id="22" w:name="_Ref446582201"/>
      <w:bookmarkStart w:id="23" w:name="_Ref485833320"/>
      <w:bookmarkStart w:id="24" w:name="_Ref505354344"/>
      <w:r w:rsidRPr="00F77899">
        <w:rPr>
          <w:rFonts w:eastAsia="宋体"/>
          <w:sz w:val="20"/>
          <w:lang w:eastAsia="zh-CN"/>
        </w:rPr>
        <w:t>RP</w:t>
      </w:r>
      <w:r w:rsidRPr="004334C6">
        <w:rPr>
          <w:sz w:val="20"/>
          <w:lang w:eastAsia="ko-KR"/>
        </w:rPr>
        <w:t>-170821</w:t>
      </w:r>
      <w:bookmarkEnd w:id="21"/>
      <w:r w:rsidRPr="004334C6">
        <w:rPr>
          <w:sz w:val="20"/>
          <w:lang w:eastAsia="ko-KR"/>
        </w:rPr>
        <w:t xml:space="preserve">, </w:t>
      </w:r>
      <w:r w:rsidRPr="004334C6">
        <w:rPr>
          <w:sz w:val="20"/>
          <w:lang w:eastAsia="zh-CN"/>
        </w:rPr>
        <w:t xml:space="preserve">New </w:t>
      </w:r>
      <w:r w:rsidRPr="004334C6">
        <w:rPr>
          <w:sz w:val="20"/>
          <w:lang w:eastAsia="ko-KR"/>
        </w:rPr>
        <w:t>SID Proposal</w:t>
      </w:r>
      <w:r w:rsidRPr="004334C6">
        <w:rPr>
          <w:sz w:val="20"/>
          <w:lang w:eastAsia="zh-CN"/>
        </w:rPr>
        <w:t xml:space="preserve">: Study on Integrated Access and Backhaul for NR, </w:t>
      </w:r>
      <w:bookmarkEnd w:id="22"/>
      <w:r w:rsidRPr="004334C6">
        <w:rPr>
          <w:sz w:val="20"/>
          <w:lang w:eastAsia="zh-CN"/>
        </w:rPr>
        <w:t>AT&amp;T, Qualcomm, Samsung</w:t>
      </w:r>
      <w:bookmarkEnd w:id="23"/>
      <w:r w:rsidR="009A4746" w:rsidRPr="004334C6">
        <w:rPr>
          <w:sz w:val="20"/>
          <w:lang w:eastAsia="zh-CN"/>
        </w:rPr>
        <w:t>.</w:t>
      </w:r>
      <w:bookmarkStart w:id="25" w:name="_Ref510024609"/>
      <w:bookmarkStart w:id="26" w:name="_Ref505354366"/>
      <w:bookmarkEnd w:id="24"/>
    </w:p>
    <w:p w14:paraId="7A7EA707" w14:textId="714F342F" w:rsidR="00C77C6D" w:rsidRPr="008954AB" w:rsidRDefault="00976E68" w:rsidP="00302FF9">
      <w:pPr>
        <w:numPr>
          <w:ilvl w:val="0"/>
          <w:numId w:val="13"/>
        </w:numPr>
        <w:jc w:val="both"/>
        <w:rPr>
          <w:sz w:val="20"/>
          <w:lang w:eastAsia="zh-CN"/>
        </w:rPr>
      </w:pPr>
      <w:r w:rsidRPr="008954AB">
        <w:rPr>
          <w:rFonts w:eastAsiaTheme="minorEastAsia" w:hint="eastAsia"/>
          <w:sz w:val="20"/>
          <w:lang w:eastAsia="zh-CN"/>
        </w:rPr>
        <w:t>R3-181</w:t>
      </w:r>
      <w:r w:rsidR="006D78B0" w:rsidRPr="008954AB">
        <w:rPr>
          <w:rFonts w:eastAsiaTheme="minorEastAsia"/>
          <w:sz w:val="20"/>
          <w:lang w:eastAsia="zh-CN"/>
        </w:rPr>
        <w:t>502</w:t>
      </w:r>
      <w:r w:rsidRPr="008954AB">
        <w:rPr>
          <w:rFonts w:eastAsiaTheme="minorEastAsia" w:hint="eastAsia"/>
          <w:sz w:val="20"/>
          <w:lang w:eastAsia="zh-CN"/>
        </w:rPr>
        <w:t xml:space="preserve">, </w:t>
      </w:r>
      <w:r w:rsidRPr="008954AB">
        <w:rPr>
          <w:rFonts w:eastAsiaTheme="minorEastAsia"/>
          <w:sz w:val="20"/>
          <w:lang w:eastAsia="zh-CN"/>
        </w:rPr>
        <w:t xml:space="preserve">Way Forward – IAB Architecture for L2/3 relaying, Qualcomm </w:t>
      </w:r>
      <w:proofErr w:type="spellStart"/>
      <w:r w:rsidRPr="008954AB">
        <w:rPr>
          <w:rFonts w:eastAsiaTheme="minorEastAsia"/>
          <w:sz w:val="20"/>
          <w:lang w:eastAsia="zh-CN"/>
        </w:rPr>
        <w:t>Inc</w:t>
      </w:r>
      <w:proofErr w:type="spellEnd"/>
      <w:r w:rsidRPr="008954AB">
        <w:rPr>
          <w:rFonts w:eastAsiaTheme="minorEastAsia"/>
          <w:sz w:val="20"/>
          <w:lang w:eastAsia="zh-CN"/>
        </w:rPr>
        <w:t>, KDDI, AT&amp;T, Nokia, Nokia Shanghai Bell, Huawei, Ericsson</w:t>
      </w:r>
      <w:r w:rsidR="006D78B0" w:rsidRPr="008954AB">
        <w:rPr>
          <w:rFonts w:eastAsiaTheme="minorEastAsia"/>
          <w:sz w:val="20"/>
          <w:lang w:eastAsia="zh-CN"/>
        </w:rPr>
        <w:t>, Intel, LG Electronics, CMCC, Samsung</w:t>
      </w:r>
      <w:r w:rsidRPr="008954AB">
        <w:rPr>
          <w:rFonts w:eastAsiaTheme="minorEastAsia" w:hint="eastAsia"/>
          <w:sz w:val="20"/>
          <w:lang w:eastAsia="zh-CN"/>
        </w:rPr>
        <w:t>.</w:t>
      </w:r>
      <w:bookmarkEnd w:id="25"/>
      <w:bookmarkEnd w:id="26"/>
    </w:p>
    <w:sectPr w:rsidR="00C77C6D" w:rsidRPr="008954AB" w:rsidSect="00D87D58">
      <w:footerReference w:type="default" r:id="rId16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B853B" w14:textId="77777777" w:rsidR="00382161" w:rsidRDefault="00382161">
      <w:r>
        <w:separator/>
      </w:r>
    </w:p>
  </w:endnote>
  <w:endnote w:type="continuationSeparator" w:id="0">
    <w:p w14:paraId="6924CCFB" w14:textId="77777777" w:rsidR="00382161" w:rsidRDefault="00382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AC2324" w:rsidRDefault="00AC2324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8E0BE5">
      <w:t>5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8E0BE5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B8F91C" w14:textId="77777777" w:rsidR="00382161" w:rsidRDefault="00382161">
      <w:r>
        <w:separator/>
      </w:r>
    </w:p>
  </w:footnote>
  <w:footnote w:type="continuationSeparator" w:id="0">
    <w:p w14:paraId="59C959BE" w14:textId="77777777" w:rsidR="00382161" w:rsidRDefault="003821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1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2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13"/>
  </w:num>
  <w:num w:numId="9">
    <w:abstractNumId w:val="10"/>
  </w:num>
  <w:num w:numId="10">
    <w:abstractNumId w:val="6"/>
  </w:num>
  <w:num w:numId="11">
    <w:abstractNumId w:val="4"/>
  </w:num>
  <w:num w:numId="12">
    <w:abstractNumId w:val="9"/>
  </w:num>
  <w:num w:numId="13">
    <w:abstractNumId w:val="3"/>
  </w:num>
  <w:num w:numId="14">
    <w:abstractNumId w:val="15"/>
  </w:num>
  <w:num w:numId="15">
    <w:abstractNumId w:val="11"/>
  </w:num>
  <w:num w:numId="1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527"/>
    <w:rsid w:val="00004817"/>
    <w:rsid w:val="000048BB"/>
    <w:rsid w:val="0000490F"/>
    <w:rsid w:val="00004B87"/>
    <w:rsid w:val="00004EE2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1C"/>
    <w:rsid w:val="0001565F"/>
    <w:rsid w:val="000158B0"/>
    <w:rsid w:val="00015D65"/>
    <w:rsid w:val="00015D7F"/>
    <w:rsid w:val="00015F14"/>
    <w:rsid w:val="00015F18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A29"/>
    <w:rsid w:val="00017C2F"/>
    <w:rsid w:val="00017C43"/>
    <w:rsid w:val="00017C65"/>
    <w:rsid w:val="00017D10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1A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EAA"/>
    <w:rsid w:val="00030025"/>
    <w:rsid w:val="0003035E"/>
    <w:rsid w:val="00030533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F72"/>
    <w:rsid w:val="0003419C"/>
    <w:rsid w:val="000341F6"/>
    <w:rsid w:val="00034781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6B4"/>
    <w:rsid w:val="00046AFC"/>
    <w:rsid w:val="00046CB8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9CE"/>
    <w:rsid w:val="00052A48"/>
    <w:rsid w:val="00052B49"/>
    <w:rsid w:val="00052F71"/>
    <w:rsid w:val="00052FC3"/>
    <w:rsid w:val="0005367D"/>
    <w:rsid w:val="000537AB"/>
    <w:rsid w:val="00053861"/>
    <w:rsid w:val="00053865"/>
    <w:rsid w:val="00053A0F"/>
    <w:rsid w:val="00053B2C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59C"/>
    <w:rsid w:val="00055895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DF"/>
    <w:rsid w:val="0006176E"/>
    <w:rsid w:val="0006198B"/>
    <w:rsid w:val="00061CDA"/>
    <w:rsid w:val="00061D1E"/>
    <w:rsid w:val="00061EA6"/>
    <w:rsid w:val="000622D3"/>
    <w:rsid w:val="00062604"/>
    <w:rsid w:val="000629AB"/>
    <w:rsid w:val="00062A3B"/>
    <w:rsid w:val="00062A60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E9C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E92"/>
    <w:rsid w:val="000761C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F7"/>
    <w:rsid w:val="00080E3A"/>
    <w:rsid w:val="00080E3D"/>
    <w:rsid w:val="00081034"/>
    <w:rsid w:val="00081060"/>
    <w:rsid w:val="000811D0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B53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7E8"/>
    <w:rsid w:val="00090ADC"/>
    <w:rsid w:val="00090BEE"/>
    <w:rsid w:val="00091527"/>
    <w:rsid w:val="000917A6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EC7"/>
    <w:rsid w:val="00097585"/>
    <w:rsid w:val="00097964"/>
    <w:rsid w:val="00097992"/>
    <w:rsid w:val="00097D55"/>
    <w:rsid w:val="00097DA6"/>
    <w:rsid w:val="000A0AB2"/>
    <w:rsid w:val="000A120E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5B6B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1E"/>
    <w:rsid w:val="000D2E72"/>
    <w:rsid w:val="000D33BA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A96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8E8"/>
    <w:rsid w:val="000F3CC9"/>
    <w:rsid w:val="000F3D54"/>
    <w:rsid w:val="000F40E9"/>
    <w:rsid w:val="000F4150"/>
    <w:rsid w:val="000F4597"/>
    <w:rsid w:val="000F491E"/>
    <w:rsid w:val="000F49CA"/>
    <w:rsid w:val="000F4A9F"/>
    <w:rsid w:val="000F4F4B"/>
    <w:rsid w:val="000F54C7"/>
    <w:rsid w:val="000F578F"/>
    <w:rsid w:val="000F5A2B"/>
    <w:rsid w:val="000F5B30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9FD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50"/>
    <w:rsid w:val="0011390E"/>
    <w:rsid w:val="00113CA0"/>
    <w:rsid w:val="00113CEF"/>
    <w:rsid w:val="0011431B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2AD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818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C3B"/>
    <w:rsid w:val="0014638D"/>
    <w:rsid w:val="001466F3"/>
    <w:rsid w:val="00146ECB"/>
    <w:rsid w:val="00146FEB"/>
    <w:rsid w:val="00147125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2EF6"/>
    <w:rsid w:val="00153799"/>
    <w:rsid w:val="001537A4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48D"/>
    <w:rsid w:val="00155634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18"/>
    <w:rsid w:val="00163C60"/>
    <w:rsid w:val="00163E21"/>
    <w:rsid w:val="00163E36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978"/>
    <w:rsid w:val="00172BF6"/>
    <w:rsid w:val="00172EC2"/>
    <w:rsid w:val="0017319F"/>
    <w:rsid w:val="00173532"/>
    <w:rsid w:val="001736C2"/>
    <w:rsid w:val="001737EA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74D"/>
    <w:rsid w:val="00175A58"/>
    <w:rsid w:val="00175ADC"/>
    <w:rsid w:val="00175E5E"/>
    <w:rsid w:val="00175F8F"/>
    <w:rsid w:val="00176328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493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903"/>
    <w:rsid w:val="00186B3C"/>
    <w:rsid w:val="00186F4E"/>
    <w:rsid w:val="0018722D"/>
    <w:rsid w:val="001872E8"/>
    <w:rsid w:val="00187FB6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46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04F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119"/>
    <w:rsid w:val="001B0343"/>
    <w:rsid w:val="001B0B93"/>
    <w:rsid w:val="001B1156"/>
    <w:rsid w:val="001B16BB"/>
    <w:rsid w:val="001B183C"/>
    <w:rsid w:val="001B1E5F"/>
    <w:rsid w:val="001B20D7"/>
    <w:rsid w:val="001B24F4"/>
    <w:rsid w:val="001B2737"/>
    <w:rsid w:val="001B2C68"/>
    <w:rsid w:val="001B2D5B"/>
    <w:rsid w:val="001B2F3B"/>
    <w:rsid w:val="001B31AA"/>
    <w:rsid w:val="001B322C"/>
    <w:rsid w:val="001B347E"/>
    <w:rsid w:val="001B3737"/>
    <w:rsid w:val="001B3A08"/>
    <w:rsid w:val="001B3B84"/>
    <w:rsid w:val="001B3BF1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CC3"/>
    <w:rsid w:val="001C6186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B57"/>
    <w:rsid w:val="001D4C64"/>
    <w:rsid w:val="001D4ECC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89C"/>
    <w:rsid w:val="001E5E99"/>
    <w:rsid w:val="001E5F31"/>
    <w:rsid w:val="001E5F8A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669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820"/>
    <w:rsid w:val="00235F38"/>
    <w:rsid w:val="0023607D"/>
    <w:rsid w:val="00236399"/>
    <w:rsid w:val="00236F0F"/>
    <w:rsid w:val="002371A4"/>
    <w:rsid w:val="002371E9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921"/>
    <w:rsid w:val="00257AD3"/>
    <w:rsid w:val="00257C70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123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AD4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2FCC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0FD9"/>
    <w:rsid w:val="002914C0"/>
    <w:rsid w:val="00291BBA"/>
    <w:rsid w:val="00291C46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673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7B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FC1"/>
    <w:rsid w:val="002A3250"/>
    <w:rsid w:val="002A3293"/>
    <w:rsid w:val="002A34CF"/>
    <w:rsid w:val="002A37BA"/>
    <w:rsid w:val="002A3938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A7A"/>
    <w:rsid w:val="002B2C60"/>
    <w:rsid w:val="002B2F71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2B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0A"/>
    <w:rsid w:val="002C0664"/>
    <w:rsid w:val="002C076A"/>
    <w:rsid w:val="002C07D3"/>
    <w:rsid w:val="002C0908"/>
    <w:rsid w:val="002C1270"/>
    <w:rsid w:val="002C185E"/>
    <w:rsid w:val="002C204A"/>
    <w:rsid w:val="002C2104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3F1"/>
    <w:rsid w:val="002C385A"/>
    <w:rsid w:val="002C3B2B"/>
    <w:rsid w:val="002C3BDD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356"/>
    <w:rsid w:val="002D444C"/>
    <w:rsid w:val="002D44B1"/>
    <w:rsid w:val="002D467B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B88"/>
    <w:rsid w:val="002E1E2E"/>
    <w:rsid w:val="002E2184"/>
    <w:rsid w:val="002E2A2A"/>
    <w:rsid w:val="002E2DAC"/>
    <w:rsid w:val="002E2EC6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99E"/>
    <w:rsid w:val="00302DF4"/>
    <w:rsid w:val="00302FF9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7EA"/>
    <w:rsid w:val="0031180C"/>
    <w:rsid w:val="003120BA"/>
    <w:rsid w:val="003121F8"/>
    <w:rsid w:val="0031221F"/>
    <w:rsid w:val="003122BE"/>
    <w:rsid w:val="0031262E"/>
    <w:rsid w:val="0031267C"/>
    <w:rsid w:val="00312856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7EB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170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373"/>
    <w:rsid w:val="00331493"/>
    <w:rsid w:val="00331683"/>
    <w:rsid w:val="0033199A"/>
    <w:rsid w:val="00331A95"/>
    <w:rsid w:val="00331B0C"/>
    <w:rsid w:val="00331E5A"/>
    <w:rsid w:val="00332011"/>
    <w:rsid w:val="00332274"/>
    <w:rsid w:val="00332303"/>
    <w:rsid w:val="003326EB"/>
    <w:rsid w:val="00332785"/>
    <w:rsid w:val="00332B0C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EAA"/>
    <w:rsid w:val="00341EAD"/>
    <w:rsid w:val="003420D1"/>
    <w:rsid w:val="00342715"/>
    <w:rsid w:val="00342753"/>
    <w:rsid w:val="00342831"/>
    <w:rsid w:val="00342A0B"/>
    <w:rsid w:val="00342CB1"/>
    <w:rsid w:val="00342FDE"/>
    <w:rsid w:val="003433B5"/>
    <w:rsid w:val="00343577"/>
    <w:rsid w:val="0034373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55A"/>
    <w:rsid w:val="00347699"/>
    <w:rsid w:val="00347990"/>
    <w:rsid w:val="00350023"/>
    <w:rsid w:val="00350699"/>
    <w:rsid w:val="00350A36"/>
    <w:rsid w:val="00350F53"/>
    <w:rsid w:val="00351A41"/>
    <w:rsid w:val="00352393"/>
    <w:rsid w:val="00352B53"/>
    <w:rsid w:val="00352BBE"/>
    <w:rsid w:val="00352F8F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F4C"/>
    <w:rsid w:val="003541EB"/>
    <w:rsid w:val="003542CF"/>
    <w:rsid w:val="00354395"/>
    <w:rsid w:val="00354F85"/>
    <w:rsid w:val="003551BE"/>
    <w:rsid w:val="00355DA9"/>
    <w:rsid w:val="00355E3A"/>
    <w:rsid w:val="003561A3"/>
    <w:rsid w:val="003563E6"/>
    <w:rsid w:val="003563FB"/>
    <w:rsid w:val="003565CD"/>
    <w:rsid w:val="00356FAB"/>
    <w:rsid w:val="00357212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E84"/>
    <w:rsid w:val="0037427C"/>
    <w:rsid w:val="00374584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284"/>
    <w:rsid w:val="00380604"/>
    <w:rsid w:val="003808D2"/>
    <w:rsid w:val="003809B4"/>
    <w:rsid w:val="00380A2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61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909"/>
    <w:rsid w:val="00385A41"/>
    <w:rsid w:val="00385A58"/>
    <w:rsid w:val="00385D78"/>
    <w:rsid w:val="00385DA0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2DBE"/>
    <w:rsid w:val="00393016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D76"/>
    <w:rsid w:val="00394F00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113"/>
    <w:rsid w:val="00397645"/>
    <w:rsid w:val="003977A4"/>
    <w:rsid w:val="003A0216"/>
    <w:rsid w:val="003A0584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B0311"/>
    <w:rsid w:val="003B0A7C"/>
    <w:rsid w:val="003B0DC1"/>
    <w:rsid w:val="003B0E88"/>
    <w:rsid w:val="003B158E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12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21D9"/>
    <w:rsid w:val="003E261C"/>
    <w:rsid w:val="003E286A"/>
    <w:rsid w:val="003E2CA7"/>
    <w:rsid w:val="003E2CFA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8E2"/>
    <w:rsid w:val="003F5AD3"/>
    <w:rsid w:val="003F5CC0"/>
    <w:rsid w:val="003F65F2"/>
    <w:rsid w:val="003F6A92"/>
    <w:rsid w:val="003F6F15"/>
    <w:rsid w:val="003F708C"/>
    <w:rsid w:val="003F715D"/>
    <w:rsid w:val="003F746E"/>
    <w:rsid w:val="003F75C2"/>
    <w:rsid w:val="003F79AF"/>
    <w:rsid w:val="003F79C7"/>
    <w:rsid w:val="003F7A7B"/>
    <w:rsid w:val="003F7B36"/>
    <w:rsid w:val="00400B9C"/>
    <w:rsid w:val="00400DD9"/>
    <w:rsid w:val="00401234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B78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8B5"/>
    <w:rsid w:val="00414E9E"/>
    <w:rsid w:val="00414F67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926"/>
    <w:rsid w:val="00420021"/>
    <w:rsid w:val="00420822"/>
    <w:rsid w:val="00421562"/>
    <w:rsid w:val="004215D7"/>
    <w:rsid w:val="004218CA"/>
    <w:rsid w:val="00421B72"/>
    <w:rsid w:val="00421BBC"/>
    <w:rsid w:val="00421EAB"/>
    <w:rsid w:val="00421F70"/>
    <w:rsid w:val="0042237D"/>
    <w:rsid w:val="0042254B"/>
    <w:rsid w:val="004228F5"/>
    <w:rsid w:val="00423292"/>
    <w:rsid w:val="0042355E"/>
    <w:rsid w:val="00423823"/>
    <w:rsid w:val="004239E5"/>
    <w:rsid w:val="00423A50"/>
    <w:rsid w:val="00423C15"/>
    <w:rsid w:val="00423CC9"/>
    <w:rsid w:val="00423E04"/>
    <w:rsid w:val="0042413F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124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2227"/>
    <w:rsid w:val="0043268C"/>
    <w:rsid w:val="00432964"/>
    <w:rsid w:val="00432DE1"/>
    <w:rsid w:val="004334C6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F5E"/>
    <w:rsid w:val="00437290"/>
    <w:rsid w:val="00437503"/>
    <w:rsid w:val="004375A5"/>
    <w:rsid w:val="00437DE6"/>
    <w:rsid w:val="00437EC0"/>
    <w:rsid w:val="00437F1B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13"/>
    <w:rsid w:val="00445FAC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67F"/>
    <w:rsid w:val="004678D4"/>
    <w:rsid w:val="004700E7"/>
    <w:rsid w:val="004704C4"/>
    <w:rsid w:val="00470565"/>
    <w:rsid w:val="004708D6"/>
    <w:rsid w:val="004709D9"/>
    <w:rsid w:val="00470BCE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85D"/>
    <w:rsid w:val="00474939"/>
    <w:rsid w:val="00474BEB"/>
    <w:rsid w:val="00475283"/>
    <w:rsid w:val="0047550E"/>
    <w:rsid w:val="004756D5"/>
    <w:rsid w:val="00475EC3"/>
    <w:rsid w:val="00476705"/>
    <w:rsid w:val="00476B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12"/>
    <w:rsid w:val="0049166A"/>
    <w:rsid w:val="00491779"/>
    <w:rsid w:val="00491C6D"/>
    <w:rsid w:val="004921C1"/>
    <w:rsid w:val="00492263"/>
    <w:rsid w:val="004922D6"/>
    <w:rsid w:val="0049243B"/>
    <w:rsid w:val="00492568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0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E41"/>
    <w:rsid w:val="004B71A4"/>
    <w:rsid w:val="004B72BC"/>
    <w:rsid w:val="004B75BC"/>
    <w:rsid w:val="004B796B"/>
    <w:rsid w:val="004B7A55"/>
    <w:rsid w:val="004C0065"/>
    <w:rsid w:val="004C039B"/>
    <w:rsid w:val="004C0474"/>
    <w:rsid w:val="004C04F2"/>
    <w:rsid w:val="004C10B5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1D6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543"/>
    <w:rsid w:val="004C7589"/>
    <w:rsid w:val="004C761B"/>
    <w:rsid w:val="004C76E0"/>
    <w:rsid w:val="004C76F4"/>
    <w:rsid w:val="004D049A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4C5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5CF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4F7"/>
    <w:rsid w:val="004E0D0E"/>
    <w:rsid w:val="004E0EFD"/>
    <w:rsid w:val="004E118E"/>
    <w:rsid w:val="004E1606"/>
    <w:rsid w:val="004E1A4C"/>
    <w:rsid w:val="004E1B41"/>
    <w:rsid w:val="004E22D6"/>
    <w:rsid w:val="004E2322"/>
    <w:rsid w:val="004E28C4"/>
    <w:rsid w:val="004E2A95"/>
    <w:rsid w:val="004E2E1E"/>
    <w:rsid w:val="004E3836"/>
    <w:rsid w:val="004E3932"/>
    <w:rsid w:val="004E3D9C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1C0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927"/>
    <w:rsid w:val="00512351"/>
    <w:rsid w:val="005125C8"/>
    <w:rsid w:val="005125DD"/>
    <w:rsid w:val="0051266B"/>
    <w:rsid w:val="0051267F"/>
    <w:rsid w:val="005127A4"/>
    <w:rsid w:val="005127F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7AA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73B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CDC"/>
    <w:rsid w:val="00531F20"/>
    <w:rsid w:val="0053287B"/>
    <w:rsid w:val="00532C7C"/>
    <w:rsid w:val="0053304B"/>
    <w:rsid w:val="005330C0"/>
    <w:rsid w:val="00533134"/>
    <w:rsid w:val="00533385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55C"/>
    <w:rsid w:val="0053793D"/>
    <w:rsid w:val="00537D4C"/>
    <w:rsid w:val="005402B1"/>
    <w:rsid w:val="00540FE9"/>
    <w:rsid w:val="00541088"/>
    <w:rsid w:val="005410EB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6296"/>
    <w:rsid w:val="005563A7"/>
    <w:rsid w:val="0055650B"/>
    <w:rsid w:val="00556912"/>
    <w:rsid w:val="005573F7"/>
    <w:rsid w:val="0056003A"/>
    <w:rsid w:val="00560906"/>
    <w:rsid w:val="00560E56"/>
    <w:rsid w:val="005611B0"/>
    <w:rsid w:val="00561412"/>
    <w:rsid w:val="00561451"/>
    <w:rsid w:val="0056158E"/>
    <w:rsid w:val="0056171F"/>
    <w:rsid w:val="00561F34"/>
    <w:rsid w:val="00562B3D"/>
    <w:rsid w:val="00563089"/>
    <w:rsid w:val="005634D7"/>
    <w:rsid w:val="0056371D"/>
    <w:rsid w:val="00563DBE"/>
    <w:rsid w:val="00563F2E"/>
    <w:rsid w:val="00564574"/>
    <w:rsid w:val="0056469D"/>
    <w:rsid w:val="005646BF"/>
    <w:rsid w:val="005648B1"/>
    <w:rsid w:val="00564EDA"/>
    <w:rsid w:val="00564FF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DB7"/>
    <w:rsid w:val="00572293"/>
    <w:rsid w:val="00572797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4F6"/>
    <w:rsid w:val="0058254C"/>
    <w:rsid w:val="00582BD3"/>
    <w:rsid w:val="005839CD"/>
    <w:rsid w:val="00583D3A"/>
    <w:rsid w:val="00583F77"/>
    <w:rsid w:val="00584C50"/>
    <w:rsid w:val="00584DB4"/>
    <w:rsid w:val="005850C2"/>
    <w:rsid w:val="005856DE"/>
    <w:rsid w:val="00585A7D"/>
    <w:rsid w:val="00585E08"/>
    <w:rsid w:val="00585F63"/>
    <w:rsid w:val="005867BF"/>
    <w:rsid w:val="0058686E"/>
    <w:rsid w:val="00586AF7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0F8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12BF"/>
    <w:rsid w:val="005A12DB"/>
    <w:rsid w:val="005A1399"/>
    <w:rsid w:val="005A1D61"/>
    <w:rsid w:val="005A1E79"/>
    <w:rsid w:val="005A2467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1D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B3E"/>
    <w:rsid w:val="005B6BA9"/>
    <w:rsid w:val="005B6BD9"/>
    <w:rsid w:val="005B7178"/>
    <w:rsid w:val="005B7259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8A4"/>
    <w:rsid w:val="005C5C00"/>
    <w:rsid w:val="005C5E0A"/>
    <w:rsid w:val="005C5E85"/>
    <w:rsid w:val="005C6098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20F6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447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6113"/>
    <w:rsid w:val="005F62A5"/>
    <w:rsid w:val="005F6A69"/>
    <w:rsid w:val="005F6CC4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4BC"/>
    <w:rsid w:val="006157FF"/>
    <w:rsid w:val="006158A0"/>
    <w:rsid w:val="00615B2E"/>
    <w:rsid w:val="006162F3"/>
    <w:rsid w:val="006165D6"/>
    <w:rsid w:val="00616756"/>
    <w:rsid w:val="00617283"/>
    <w:rsid w:val="006174D8"/>
    <w:rsid w:val="006178FE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2FE"/>
    <w:rsid w:val="0062443F"/>
    <w:rsid w:val="0062469A"/>
    <w:rsid w:val="006248CC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918"/>
    <w:rsid w:val="00635922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A7"/>
    <w:rsid w:val="006403C8"/>
    <w:rsid w:val="006403E8"/>
    <w:rsid w:val="00640595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3D1"/>
    <w:rsid w:val="00647800"/>
    <w:rsid w:val="0064782B"/>
    <w:rsid w:val="006478BE"/>
    <w:rsid w:val="006478C7"/>
    <w:rsid w:val="00647954"/>
    <w:rsid w:val="0065029B"/>
    <w:rsid w:val="006505FA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634D"/>
    <w:rsid w:val="0065660A"/>
    <w:rsid w:val="006566F0"/>
    <w:rsid w:val="00656714"/>
    <w:rsid w:val="00656815"/>
    <w:rsid w:val="00656CF7"/>
    <w:rsid w:val="00656F7E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DD8"/>
    <w:rsid w:val="0066704F"/>
    <w:rsid w:val="006670B9"/>
    <w:rsid w:val="0066719A"/>
    <w:rsid w:val="0066735B"/>
    <w:rsid w:val="006673C2"/>
    <w:rsid w:val="00667806"/>
    <w:rsid w:val="00667AB0"/>
    <w:rsid w:val="00667CA8"/>
    <w:rsid w:val="00667D5C"/>
    <w:rsid w:val="0067018E"/>
    <w:rsid w:val="00670420"/>
    <w:rsid w:val="006705F0"/>
    <w:rsid w:val="0067078B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306"/>
    <w:rsid w:val="00677447"/>
    <w:rsid w:val="00677565"/>
    <w:rsid w:val="006775A8"/>
    <w:rsid w:val="00677BBB"/>
    <w:rsid w:val="00677C26"/>
    <w:rsid w:val="006800A4"/>
    <w:rsid w:val="0068025C"/>
    <w:rsid w:val="0068025E"/>
    <w:rsid w:val="006803DB"/>
    <w:rsid w:val="006804E9"/>
    <w:rsid w:val="006806C8"/>
    <w:rsid w:val="0068089A"/>
    <w:rsid w:val="00680B34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89D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389"/>
    <w:rsid w:val="006946CE"/>
    <w:rsid w:val="006946FF"/>
    <w:rsid w:val="00694C16"/>
    <w:rsid w:val="00694CD8"/>
    <w:rsid w:val="00694CF7"/>
    <w:rsid w:val="00694D4F"/>
    <w:rsid w:val="00694F9B"/>
    <w:rsid w:val="00694FF5"/>
    <w:rsid w:val="00695000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1FAF"/>
    <w:rsid w:val="006C2142"/>
    <w:rsid w:val="006C243B"/>
    <w:rsid w:val="006C2BC5"/>
    <w:rsid w:val="006C2EDD"/>
    <w:rsid w:val="006C34D6"/>
    <w:rsid w:val="006C366D"/>
    <w:rsid w:val="006C36D0"/>
    <w:rsid w:val="006C38D3"/>
    <w:rsid w:val="006C3BD4"/>
    <w:rsid w:val="006C4043"/>
    <w:rsid w:val="006C40A0"/>
    <w:rsid w:val="006C433C"/>
    <w:rsid w:val="006C440F"/>
    <w:rsid w:val="006C45D6"/>
    <w:rsid w:val="006C4B17"/>
    <w:rsid w:val="006C4F3C"/>
    <w:rsid w:val="006C5487"/>
    <w:rsid w:val="006C5771"/>
    <w:rsid w:val="006C5CB9"/>
    <w:rsid w:val="006C5DDE"/>
    <w:rsid w:val="006C5E9B"/>
    <w:rsid w:val="006C5F7E"/>
    <w:rsid w:val="006C62DE"/>
    <w:rsid w:val="006C6360"/>
    <w:rsid w:val="006C6923"/>
    <w:rsid w:val="006C6C98"/>
    <w:rsid w:val="006C7202"/>
    <w:rsid w:val="006C7368"/>
    <w:rsid w:val="006C74BE"/>
    <w:rsid w:val="006C7521"/>
    <w:rsid w:val="006C75DA"/>
    <w:rsid w:val="006C781D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0FEA"/>
    <w:rsid w:val="006D127C"/>
    <w:rsid w:val="006D14CC"/>
    <w:rsid w:val="006D1526"/>
    <w:rsid w:val="006D176D"/>
    <w:rsid w:val="006D17EA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36"/>
    <w:rsid w:val="006E16F7"/>
    <w:rsid w:val="006E17E3"/>
    <w:rsid w:val="006E192C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75E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A1A"/>
    <w:rsid w:val="00701F4E"/>
    <w:rsid w:val="00702083"/>
    <w:rsid w:val="007020D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161"/>
    <w:rsid w:val="0070539A"/>
    <w:rsid w:val="00705556"/>
    <w:rsid w:val="00705608"/>
    <w:rsid w:val="00705D4F"/>
    <w:rsid w:val="00705E31"/>
    <w:rsid w:val="00705E78"/>
    <w:rsid w:val="007060B8"/>
    <w:rsid w:val="007060C9"/>
    <w:rsid w:val="00706283"/>
    <w:rsid w:val="00706679"/>
    <w:rsid w:val="00706AA2"/>
    <w:rsid w:val="00706BB1"/>
    <w:rsid w:val="00706C26"/>
    <w:rsid w:val="00706C46"/>
    <w:rsid w:val="00706C87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C54"/>
    <w:rsid w:val="00711400"/>
    <w:rsid w:val="00711509"/>
    <w:rsid w:val="0071155F"/>
    <w:rsid w:val="007118E9"/>
    <w:rsid w:val="007119EC"/>
    <w:rsid w:val="00711CBF"/>
    <w:rsid w:val="00711FF8"/>
    <w:rsid w:val="007129D9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ABE"/>
    <w:rsid w:val="00716D78"/>
    <w:rsid w:val="00716F02"/>
    <w:rsid w:val="0071718B"/>
    <w:rsid w:val="00717246"/>
    <w:rsid w:val="00717377"/>
    <w:rsid w:val="00717452"/>
    <w:rsid w:val="007176D8"/>
    <w:rsid w:val="0071777A"/>
    <w:rsid w:val="0071777B"/>
    <w:rsid w:val="00717A97"/>
    <w:rsid w:val="00717B8D"/>
    <w:rsid w:val="00717B95"/>
    <w:rsid w:val="00717BC2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8D7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A06"/>
    <w:rsid w:val="00726AEC"/>
    <w:rsid w:val="00726D67"/>
    <w:rsid w:val="00726E40"/>
    <w:rsid w:val="0072710F"/>
    <w:rsid w:val="00727176"/>
    <w:rsid w:val="00727457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4FD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4ED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265"/>
    <w:rsid w:val="00743426"/>
    <w:rsid w:val="0074389D"/>
    <w:rsid w:val="007439B9"/>
    <w:rsid w:val="00743BA5"/>
    <w:rsid w:val="0074400B"/>
    <w:rsid w:val="007441A6"/>
    <w:rsid w:val="007442CB"/>
    <w:rsid w:val="00744B85"/>
    <w:rsid w:val="00744DB8"/>
    <w:rsid w:val="00744EC5"/>
    <w:rsid w:val="0074575E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6A0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74"/>
    <w:rsid w:val="00763785"/>
    <w:rsid w:val="00763F25"/>
    <w:rsid w:val="00764456"/>
    <w:rsid w:val="007645F2"/>
    <w:rsid w:val="0076476B"/>
    <w:rsid w:val="00764BC5"/>
    <w:rsid w:val="00765399"/>
    <w:rsid w:val="00765650"/>
    <w:rsid w:val="007659A7"/>
    <w:rsid w:val="007659B4"/>
    <w:rsid w:val="00765BF8"/>
    <w:rsid w:val="0076612A"/>
    <w:rsid w:val="00766154"/>
    <w:rsid w:val="00766753"/>
    <w:rsid w:val="0076686F"/>
    <w:rsid w:val="00766BE3"/>
    <w:rsid w:val="00767BE9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9E7"/>
    <w:rsid w:val="00771BA3"/>
    <w:rsid w:val="00771BBE"/>
    <w:rsid w:val="00771C96"/>
    <w:rsid w:val="00771F48"/>
    <w:rsid w:val="007721BF"/>
    <w:rsid w:val="00772200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676"/>
    <w:rsid w:val="007916FC"/>
    <w:rsid w:val="00791D7F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9C6"/>
    <w:rsid w:val="00796A03"/>
    <w:rsid w:val="00796B7D"/>
    <w:rsid w:val="00796EAC"/>
    <w:rsid w:val="00797666"/>
    <w:rsid w:val="0079775F"/>
    <w:rsid w:val="007978F4"/>
    <w:rsid w:val="00797A6E"/>
    <w:rsid w:val="00797B08"/>
    <w:rsid w:val="007A03E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539"/>
    <w:rsid w:val="007A662C"/>
    <w:rsid w:val="007A6650"/>
    <w:rsid w:val="007A7386"/>
    <w:rsid w:val="007A770A"/>
    <w:rsid w:val="007B00F3"/>
    <w:rsid w:val="007B0D95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2A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95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D14"/>
    <w:rsid w:val="007C6F8E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7B"/>
    <w:rsid w:val="007D60F0"/>
    <w:rsid w:val="007D674F"/>
    <w:rsid w:val="007D6BB2"/>
    <w:rsid w:val="007D7100"/>
    <w:rsid w:val="007D78B2"/>
    <w:rsid w:val="007D7969"/>
    <w:rsid w:val="007E02B0"/>
    <w:rsid w:val="007E036F"/>
    <w:rsid w:val="007E09D7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0DC"/>
    <w:rsid w:val="007E51C3"/>
    <w:rsid w:val="007E56BA"/>
    <w:rsid w:val="007E5A7E"/>
    <w:rsid w:val="007E5AF9"/>
    <w:rsid w:val="007E5CBC"/>
    <w:rsid w:val="007E600B"/>
    <w:rsid w:val="007E624C"/>
    <w:rsid w:val="007E7222"/>
    <w:rsid w:val="007E73AB"/>
    <w:rsid w:val="007E7606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36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751"/>
    <w:rsid w:val="00814BB9"/>
    <w:rsid w:val="00814C6A"/>
    <w:rsid w:val="00815008"/>
    <w:rsid w:val="008155D6"/>
    <w:rsid w:val="00815E64"/>
    <w:rsid w:val="008161D7"/>
    <w:rsid w:val="0081650B"/>
    <w:rsid w:val="00816765"/>
    <w:rsid w:val="008167B2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1A"/>
    <w:rsid w:val="00827BE8"/>
    <w:rsid w:val="00830153"/>
    <w:rsid w:val="00830A03"/>
    <w:rsid w:val="00830B17"/>
    <w:rsid w:val="00830BDC"/>
    <w:rsid w:val="00830C15"/>
    <w:rsid w:val="008316E1"/>
    <w:rsid w:val="00831782"/>
    <w:rsid w:val="008322D0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8D"/>
    <w:rsid w:val="008528C6"/>
    <w:rsid w:val="00852CD8"/>
    <w:rsid w:val="00852F13"/>
    <w:rsid w:val="00852F15"/>
    <w:rsid w:val="00853208"/>
    <w:rsid w:val="0085349F"/>
    <w:rsid w:val="0085377D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B72"/>
    <w:rsid w:val="00855EF2"/>
    <w:rsid w:val="00855F86"/>
    <w:rsid w:val="0085622D"/>
    <w:rsid w:val="0085645C"/>
    <w:rsid w:val="00856663"/>
    <w:rsid w:val="00856919"/>
    <w:rsid w:val="008569E0"/>
    <w:rsid w:val="00856E99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4A3"/>
    <w:rsid w:val="00861780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3D50"/>
    <w:rsid w:val="008641EB"/>
    <w:rsid w:val="00864651"/>
    <w:rsid w:val="00864790"/>
    <w:rsid w:val="008647ED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37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867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2F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6E32"/>
    <w:rsid w:val="0089707F"/>
    <w:rsid w:val="008970D5"/>
    <w:rsid w:val="008971D2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5AC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75"/>
    <w:rsid w:val="008C04C8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2E87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E61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8F4"/>
    <w:rsid w:val="008D2A91"/>
    <w:rsid w:val="008D2B92"/>
    <w:rsid w:val="008D2C81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0BE5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29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AC0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42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200A8"/>
    <w:rsid w:val="0092022E"/>
    <w:rsid w:val="00920400"/>
    <w:rsid w:val="00920572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581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B43"/>
    <w:rsid w:val="00925D8D"/>
    <w:rsid w:val="00925F3B"/>
    <w:rsid w:val="0092651E"/>
    <w:rsid w:val="0092653B"/>
    <w:rsid w:val="00926617"/>
    <w:rsid w:val="009269DB"/>
    <w:rsid w:val="00926A50"/>
    <w:rsid w:val="00926AC8"/>
    <w:rsid w:val="00926B7C"/>
    <w:rsid w:val="00926B92"/>
    <w:rsid w:val="00926C93"/>
    <w:rsid w:val="00926EA0"/>
    <w:rsid w:val="009276FA"/>
    <w:rsid w:val="00927ADD"/>
    <w:rsid w:val="00930034"/>
    <w:rsid w:val="00930252"/>
    <w:rsid w:val="00930625"/>
    <w:rsid w:val="0093069F"/>
    <w:rsid w:val="009309B9"/>
    <w:rsid w:val="00930C98"/>
    <w:rsid w:val="00930CC9"/>
    <w:rsid w:val="00930D51"/>
    <w:rsid w:val="00930F8C"/>
    <w:rsid w:val="0093188F"/>
    <w:rsid w:val="00931DF3"/>
    <w:rsid w:val="009327B4"/>
    <w:rsid w:val="00932D6D"/>
    <w:rsid w:val="00932EA9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EFF"/>
    <w:rsid w:val="00937F13"/>
    <w:rsid w:val="009403A3"/>
    <w:rsid w:val="009404C0"/>
    <w:rsid w:val="0094057E"/>
    <w:rsid w:val="00940B40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8A"/>
    <w:rsid w:val="009439C5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46AD"/>
    <w:rsid w:val="009546C7"/>
    <w:rsid w:val="009548FC"/>
    <w:rsid w:val="00954A16"/>
    <w:rsid w:val="00954EE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82D"/>
    <w:rsid w:val="0097691F"/>
    <w:rsid w:val="00976E68"/>
    <w:rsid w:val="00977389"/>
    <w:rsid w:val="00977451"/>
    <w:rsid w:val="009778BA"/>
    <w:rsid w:val="00977AB9"/>
    <w:rsid w:val="00977E87"/>
    <w:rsid w:val="009808C9"/>
    <w:rsid w:val="00980C79"/>
    <w:rsid w:val="00980D0B"/>
    <w:rsid w:val="0098121B"/>
    <w:rsid w:val="00981303"/>
    <w:rsid w:val="00981674"/>
    <w:rsid w:val="00981790"/>
    <w:rsid w:val="0098196D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324E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932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4BD"/>
    <w:rsid w:val="009A25D0"/>
    <w:rsid w:val="009A265A"/>
    <w:rsid w:val="009A2B27"/>
    <w:rsid w:val="009A30FE"/>
    <w:rsid w:val="009A31CD"/>
    <w:rsid w:val="009A333B"/>
    <w:rsid w:val="009A377E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417"/>
    <w:rsid w:val="009A54B3"/>
    <w:rsid w:val="009A55C8"/>
    <w:rsid w:val="009A5AD6"/>
    <w:rsid w:val="009A5C85"/>
    <w:rsid w:val="009A5D29"/>
    <w:rsid w:val="009A5EE7"/>
    <w:rsid w:val="009A6122"/>
    <w:rsid w:val="009A642E"/>
    <w:rsid w:val="009A6840"/>
    <w:rsid w:val="009A68EB"/>
    <w:rsid w:val="009A71F7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741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2E4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35E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799"/>
    <w:rsid w:val="009B7DA5"/>
    <w:rsid w:val="009B7DD7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4F23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1C8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06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C01"/>
    <w:rsid w:val="009E4003"/>
    <w:rsid w:val="009E409A"/>
    <w:rsid w:val="009E41C4"/>
    <w:rsid w:val="009E4A86"/>
    <w:rsid w:val="009E4B5D"/>
    <w:rsid w:val="009E4D0A"/>
    <w:rsid w:val="009E4F41"/>
    <w:rsid w:val="009E4FDB"/>
    <w:rsid w:val="009E50FE"/>
    <w:rsid w:val="009E5237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604F"/>
    <w:rsid w:val="009F639B"/>
    <w:rsid w:val="009F6450"/>
    <w:rsid w:val="009F66AA"/>
    <w:rsid w:val="009F68BD"/>
    <w:rsid w:val="009F6C9B"/>
    <w:rsid w:val="009F7334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1B3"/>
    <w:rsid w:val="00A21666"/>
    <w:rsid w:val="00A21705"/>
    <w:rsid w:val="00A21C17"/>
    <w:rsid w:val="00A21F0A"/>
    <w:rsid w:val="00A21FB0"/>
    <w:rsid w:val="00A21FB9"/>
    <w:rsid w:val="00A223AA"/>
    <w:rsid w:val="00A22ACD"/>
    <w:rsid w:val="00A22E52"/>
    <w:rsid w:val="00A2331F"/>
    <w:rsid w:val="00A23450"/>
    <w:rsid w:val="00A237D1"/>
    <w:rsid w:val="00A238F5"/>
    <w:rsid w:val="00A23967"/>
    <w:rsid w:val="00A23D63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73F"/>
    <w:rsid w:val="00A26835"/>
    <w:rsid w:val="00A26B7E"/>
    <w:rsid w:val="00A26C74"/>
    <w:rsid w:val="00A26DE2"/>
    <w:rsid w:val="00A271AE"/>
    <w:rsid w:val="00A27521"/>
    <w:rsid w:val="00A27929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2D0"/>
    <w:rsid w:val="00A6240E"/>
    <w:rsid w:val="00A6244C"/>
    <w:rsid w:val="00A6261B"/>
    <w:rsid w:val="00A626DB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2E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547"/>
    <w:rsid w:val="00A67688"/>
    <w:rsid w:val="00A67713"/>
    <w:rsid w:val="00A67CDB"/>
    <w:rsid w:val="00A67D7C"/>
    <w:rsid w:val="00A700B2"/>
    <w:rsid w:val="00A701C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7E1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801AE"/>
    <w:rsid w:val="00A80387"/>
    <w:rsid w:val="00A8089F"/>
    <w:rsid w:val="00A808D3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E3B"/>
    <w:rsid w:val="00A85FC1"/>
    <w:rsid w:val="00A86459"/>
    <w:rsid w:val="00A8665E"/>
    <w:rsid w:val="00A86BE3"/>
    <w:rsid w:val="00A86F55"/>
    <w:rsid w:val="00A8701F"/>
    <w:rsid w:val="00A8740F"/>
    <w:rsid w:val="00A8779A"/>
    <w:rsid w:val="00A87A82"/>
    <w:rsid w:val="00A87C56"/>
    <w:rsid w:val="00A9029E"/>
    <w:rsid w:val="00A90CFF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5136"/>
    <w:rsid w:val="00A951E2"/>
    <w:rsid w:val="00A9578B"/>
    <w:rsid w:val="00A95C22"/>
    <w:rsid w:val="00A95DF3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5AE"/>
    <w:rsid w:val="00AB07BD"/>
    <w:rsid w:val="00AB0AB6"/>
    <w:rsid w:val="00AB0C2C"/>
    <w:rsid w:val="00AB131F"/>
    <w:rsid w:val="00AB152F"/>
    <w:rsid w:val="00AB189C"/>
    <w:rsid w:val="00AB1F67"/>
    <w:rsid w:val="00AB20D6"/>
    <w:rsid w:val="00AB21AA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D9C"/>
    <w:rsid w:val="00AB4E44"/>
    <w:rsid w:val="00AB5447"/>
    <w:rsid w:val="00AB5A86"/>
    <w:rsid w:val="00AB5AED"/>
    <w:rsid w:val="00AB5B82"/>
    <w:rsid w:val="00AB5F38"/>
    <w:rsid w:val="00AB61AC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324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B4E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C70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B94"/>
    <w:rsid w:val="00AD3FDA"/>
    <w:rsid w:val="00AD4A68"/>
    <w:rsid w:val="00AD4AE7"/>
    <w:rsid w:val="00AD4FAD"/>
    <w:rsid w:val="00AD530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73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30CF"/>
    <w:rsid w:val="00AE313D"/>
    <w:rsid w:val="00AE3416"/>
    <w:rsid w:val="00AE355A"/>
    <w:rsid w:val="00AE36B2"/>
    <w:rsid w:val="00AE3839"/>
    <w:rsid w:val="00AE3BE7"/>
    <w:rsid w:val="00AE404C"/>
    <w:rsid w:val="00AE4068"/>
    <w:rsid w:val="00AE4119"/>
    <w:rsid w:val="00AE41E2"/>
    <w:rsid w:val="00AE4202"/>
    <w:rsid w:val="00AE4283"/>
    <w:rsid w:val="00AE4289"/>
    <w:rsid w:val="00AE480D"/>
    <w:rsid w:val="00AE4A2F"/>
    <w:rsid w:val="00AE4F8C"/>
    <w:rsid w:val="00AE50CD"/>
    <w:rsid w:val="00AE595B"/>
    <w:rsid w:val="00AE5C13"/>
    <w:rsid w:val="00AE6110"/>
    <w:rsid w:val="00AE6389"/>
    <w:rsid w:val="00AE63FC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3FD"/>
    <w:rsid w:val="00AF047C"/>
    <w:rsid w:val="00AF0536"/>
    <w:rsid w:val="00AF08A0"/>
    <w:rsid w:val="00AF10E0"/>
    <w:rsid w:val="00AF1297"/>
    <w:rsid w:val="00AF129B"/>
    <w:rsid w:val="00AF166F"/>
    <w:rsid w:val="00AF16F6"/>
    <w:rsid w:val="00AF1890"/>
    <w:rsid w:val="00AF18A7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4FBF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5E1"/>
    <w:rsid w:val="00B076AB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3221"/>
    <w:rsid w:val="00B232CC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B5"/>
    <w:rsid w:val="00B25D75"/>
    <w:rsid w:val="00B25DCD"/>
    <w:rsid w:val="00B26195"/>
    <w:rsid w:val="00B26438"/>
    <w:rsid w:val="00B26590"/>
    <w:rsid w:val="00B265A9"/>
    <w:rsid w:val="00B2689D"/>
    <w:rsid w:val="00B269F9"/>
    <w:rsid w:val="00B26FEF"/>
    <w:rsid w:val="00B27081"/>
    <w:rsid w:val="00B27419"/>
    <w:rsid w:val="00B27655"/>
    <w:rsid w:val="00B27874"/>
    <w:rsid w:val="00B27DF1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48FC"/>
    <w:rsid w:val="00B44E6D"/>
    <w:rsid w:val="00B44E90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9A"/>
    <w:rsid w:val="00B47268"/>
    <w:rsid w:val="00B472B5"/>
    <w:rsid w:val="00B4766E"/>
    <w:rsid w:val="00B4776D"/>
    <w:rsid w:val="00B4781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8C9"/>
    <w:rsid w:val="00B5199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AA2"/>
    <w:rsid w:val="00B65BE1"/>
    <w:rsid w:val="00B65D5D"/>
    <w:rsid w:val="00B65DB8"/>
    <w:rsid w:val="00B65FDD"/>
    <w:rsid w:val="00B664F8"/>
    <w:rsid w:val="00B666B4"/>
    <w:rsid w:val="00B66A47"/>
    <w:rsid w:val="00B66DD5"/>
    <w:rsid w:val="00B6703A"/>
    <w:rsid w:val="00B67047"/>
    <w:rsid w:val="00B672ED"/>
    <w:rsid w:val="00B67ACC"/>
    <w:rsid w:val="00B70142"/>
    <w:rsid w:val="00B70411"/>
    <w:rsid w:val="00B704CB"/>
    <w:rsid w:val="00B707F3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3FAC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BAC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C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DCD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9A1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92A"/>
    <w:rsid w:val="00BE5DFF"/>
    <w:rsid w:val="00BE6333"/>
    <w:rsid w:val="00BE6374"/>
    <w:rsid w:val="00BE641C"/>
    <w:rsid w:val="00BE6621"/>
    <w:rsid w:val="00BE683B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91F"/>
    <w:rsid w:val="00C04A15"/>
    <w:rsid w:val="00C04B02"/>
    <w:rsid w:val="00C04C82"/>
    <w:rsid w:val="00C0546B"/>
    <w:rsid w:val="00C057C5"/>
    <w:rsid w:val="00C057E8"/>
    <w:rsid w:val="00C05D45"/>
    <w:rsid w:val="00C05E51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D3E"/>
    <w:rsid w:val="00C21FFE"/>
    <w:rsid w:val="00C2210A"/>
    <w:rsid w:val="00C22192"/>
    <w:rsid w:val="00C221D6"/>
    <w:rsid w:val="00C227F0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A8E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1A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494"/>
    <w:rsid w:val="00C43683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4FE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9DF"/>
    <w:rsid w:val="00C52F01"/>
    <w:rsid w:val="00C52FD1"/>
    <w:rsid w:val="00C53198"/>
    <w:rsid w:val="00C5385A"/>
    <w:rsid w:val="00C53CC5"/>
    <w:rsid w:val="00C53DD0"/>
    <w:rsid w:val="00C53DFE"/>
    <w:rsid w:val="00C53EA2"/>
    <w:rsid w:val="00C53FCC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4EB"/>
    <w:rsid w:val="00C66876"/>
    <w:rsid w:val="00C66881"/>
    <w:rsid w:val="00C66AFE"/>
    <w:rsid w:val="00C67453"/>
    <w:rsid w:val="00C67846"/>
    <w:rsid w:val="00C67CF3"/>
    <w:rsid w:val="00C67D7F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B3F"/>
    <w:rsid w:val="00C77C57"/>
    <w:rsid w:val="00C77C6D"/>
    <w:rsid w:val="00C77EE6"/>
    <w:rsid w:val="00C8018E"/>
    <w:rsid w:val="00C806E9"/>
    <w:rsid w:val="00C80B32"/>
    <w:rsid w:val="00C81173"/>
    <w:rsid w:val="00C821D5"/>
    <w:rsid w:val="00C824B7"/>
    <w:rsid w:val="00C82647"/>
    <w:rsid w:val="00C83104"/>
    <w:rsid w:val="00C83134"/>
    <w:rsid w:val="00C83249"/>
    <w:rsid w:val="00C83286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7256"/>
    <w:rsid w:val="00CA73C5"/>
    <w:rsid w:val="00CA752C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79E"/>
    <w:rsid w:val="00CB6A27"/>
    <w:rsid w:val="00CB6CD4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5071"/>
    <w:rsid w:val="00CC561C"/>
    <w:rsid w:val="00CC5671"/>
    <w:rsid w:val="00CC5A33"/>
    <w:rsid w:val="00CC5D1A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7C7"/>
    <w:rsid w:val="00CD3D6D"/>
    <w:rsid w:val="00CD3DB8"/>
    <w:rsid w:val="00CD3F16"/>
    <w:rsid w:val="00CD4B0A"/>
    <w:rsid w:val="00CD4E35"/>
    <w:rsid w:val="00CD4E6F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233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438"/>
    <w:rsid w:val="00CE3C10"/>
    <w:rsid w:val="00CE3D85"/>
    <w:rsid w:val="00CE4193"/>
    <w:rsid w:val="00CE44E2"/>
    <w:rsid w:val="00CE46EB"/>
    <w:rsid w:val="00CE4D97"/>
    <w:rsid w:val="00CE4EFC"/>
    <w:rsid w:val="00CE5358"/>
    <w:rsid w:val="00CE5396"/>
    <w:rsid w:val="00CE5CFD"/>
    <w:rsid w:val="00CE6141"/>
    <w:rsid w:val="00CE61B0"/>
    <w:rsid w:val="00CE663B"/>
    <w:rsid w:val="00CE6A34"/>
    <w:rsid w:val="00CE6AD9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152B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98E"/>
    <w:rsid w:val="00CF7A64"/>
    <w:rsid w:val="00CF7F7D"/>
    <w:rsid w:val="00D00176"/>
    <w:rsid w:val="00D001DE"/>
    <w:rsid w:val="00D00493"/>
    <w:rsid w:val="00D00668"/>
    <w:rsid w:val="00D006C9"/>
    <w:rsid w:val="00D00A0D"/>
    <w:rsid w:val="00D0101D"/>
    <w:rsid w:val="00D01024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738"/>
    <w:rsid w:val="00D058D4"/>
    <w:rsid w:val="00D0592B"/>
    <w:rsid w:val="00D05B6D"/>
    <w:rsid w:val="00D06107"/>
    <w:rsid w:val="00D06689"/>
    <w:rsid w:val="00D06933"/>
    <w:rsid w:val="00D0693F"/>
    <w:rsid w:val="00D06D5C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16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331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E03"/>
    <w:rsid w:val="00D20FA1"/>
    <w:rsid w:val="00D21089"/>
    <w:rsid w:val="00D211BF"/>
    <w:rsid w:val="00D21466"/>
    <w:rsid w:val="00D2162F"/>
    <w:rsid w:val="00D21A20"/>
    <w:rsid w:val="00D21B17"/>
    <w:rsid w:val="00D21DB1"/>
    <w:rsid w:val="00D22256"/>
    <w:rsid w:val="00D22582"/>
    <w:rsid w:val="00D23039"/>
    <w:rsid w:val="00D230B0"/>
    <w:rsid w:val="00D233DC"/>
    <w:rsid w:val="00D2342A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A8B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27F33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5BF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38B"/>
    <w:rsid w:val="00D353A8"/>
    <w:rsid w:val="00D355CB"/>
    <w:rsid w:val="00D35B30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7BA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3CB"/>
    <w:rsid w:val="00D53CB6"/>
    <w:rsid w:val="00D53D03"/>
    <w:rsid w:val="00D53E35"/>
    <w:rsid w:val="00D54035"/>
    <w:rsid w:val="00D54206"/>
    <w:rsid w:val="00D54341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542"/>
    <w:rsid w:val="00D56CB7"/>
    <w:rsid w:val="00D56D52"/>
    <w:rsid w:val="00D56DE2"/>
    <w:rsid w:val="00D56F80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CE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EA3"/>
    <w:rsid w:val="00D73263"/>
    <w:rsid w:val="00D73675"/>
    <w:rsid w:val="00D737C9"/>
    <w:rsid w:val="00D73BA3"/>
    <w:rsid w:val="00D73D81"/>
    <w:rsid w:val="00D7415A"/>
    <w:rsid w:val="00D74277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04D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D5B"/>
    <w:rsid w:val="00D90FA6"/>
    <w:rsid w:val="00D912EA"/>
    <w:rsid w:val="00D9130A"/>
    <w:rsid w:val="00D9158B"/>
    <w:rsid w:val="00D915CC"/>
    <w:rsid w:val="00D919F7"/>
    <w:rsid w:val="00D91BB3"/>
    <w:rsid w:val="00D91E2A"/>
    <w:rsid w:val="00D91EA8"/>
    <w:rsid w:val="00D91EE4"/>
    <w:rsid w:val="00D9257E"/>
    <w:rsid w:val="00D9288C"/>
    <w:rsid w:val="00D9295B"/>
    <w:rsid w:val="00D92B98"/>
    <w:rsid w:val="00D92C32"/>
    <w:rsid w:val="00D932E2"/>
    <w:rsid w:val="00D9375D"/>
    <w:rsid w:val="00D937E4"/>
    <w:rsid w:val="00D93AB3"/>
    <w:rsid w:val="00D93F3B"/>
    <w:rsid w:val="00D9409A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6583"/>
    <w:rsid w:val="00D971A8"/>
    <w:rsid w:val="00D9729E"/>
    <w:rsid w:val="00D974A8"/>
    <w:rsid w:val="00D976AD"/>
    <w:rsid w:val="00D979CC"/>
    <w:rsid w:val="00D97ADA"/>
    <w:rsid w:val="00D97D4E"/>
    <w:rsid w:val="00DA003A"/>
    <w:rsid w:val="00DA0045"/>
    <w:rsid w:val="00DA0473"/>
    <w:rsid w:val="00DA077F"/>
    <w:rsid w:val="00DA07CC"/>
    <w:rsid w:val="00DA1468"/>
    <w:rsid w:val="00DA156E"/>
    <w:rsid w:val="00DA175D"/>
    <w:rsid w:val="00DA1E46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0B7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875"/>
    <w:rsid w:val="00DC1957"/>
    <w:rsid w:val="00DC196A"/>
    <w:rsid w:val="00DC19E3"/>
    <w:rsid w:val="00DC1A1A"/>
    <w:rsid w:val="00DC1CDB"/>
    <w:rsid w:val="00DC1D05"/>
    <w:rsid w:val="00DC1F7B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55"/>
    <w:rsid w:val="00DD7083"/>
    <w:rsid w:val="00DD7283"/>
    <w:rsid w:val="00DD7A02"/>
    <w:rsid w:val="00DD7C3F"/>
    <w:rsid w:val="00DD7CF1"/>
    <w:rsid w:val="00DD7F1E"/>
    <w:rsid w:val="00DE002A"/>
    <w:rsid w:val="00DE01FD"/>
    <w:rsid w:val="00DE0293"/>
    <w:rsid w:val="00DE084C"/>
    <w:rsid w:val="00DE0F30"/>
    <w:rsid w:val="00DE137C"/>
    <w:rsid w:val="00DE13B9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E3"/>
    <w:rsid w:val="00DE54DC"/>
    <w:rsid w:val="00DE54F5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829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DA2"/>
    <w:rsid w:val="00DF4F98"/>
    <w:rsid w:val="00DF5354"/>
    <w:rsid w:val="00DF5623"/>
    <w:rsid w:val="00DF599A"/>
    <w:rsid w:val="00DF5C8A"/>
    <w:rsid w:val="00DF5D51"/>
    <w:rsid w:val="00DF649B"/>
    <w:rsid w:val="00DF651E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88F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AA0"/>
    <w:rsid w:val="00E07326"/>
    <w:rsid w:val="00E07402"/>
    <w:rsid w:val="00E07519"/>
    <w:rsid w:val="00E07589"/>
    <w:rsid w:val="00E075CA"/>
    <w:rsid w:val="00E076E9"/>
    <w:rsid w:val="00E07C66"/>
    <w:rsid w:val="00E07E41"/>
    <w:rsid w:val="00E1032E"/>
    <w:rsid w:val="00E103FD"/>
    <w:rsid w:val="00E104E6"/>
    <w:rsid w:val="00E1057C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34"/>
    <w:rsid w:val="00E11B76"/>
    <w:rsid w:val="00E11E77"/>
    <w:rsid w:val="00E11E83"/>
    <w:rsid w:val="00E122DD"/>
    <w:rsid w:val="00E12679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C90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A0E"/>
    <w:rsid w:val="00E27D04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5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2C0"/>
    <w:rsid w:val="00E37437"/>
    <w:rsid w:val="00E374E7"/>
    <w:rsid w:val="00E379C4"/>
    <w:rsid w:val="00E379E7"/>
    <w:rsid w:val="00E37A6E"/>
    <w:rsid w:val="00E37BA8"/>
    <w:rsid w:val="00E40246"/>
    <w:rsid w:val="00E4030D"/>
    <w:rsid w:val="00E405F7"/>
    <w:rsid w:val="00E4085D"/>
    <w:rsid w:val="00E408A5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13AA"/>
    <w:rsid w:val="00E51799"/>
    <w:rsid w:val="00E51A41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57E"/>
    <w:rsid w:val="00E605BD"/>
    <w:rsid w:val="00E610A6"/>
    <w:rsid w:val="00E61597"/>
    <w:rsid w:val="00E61DC9"/>
    <w:rsid w:val="00E6252F"/>
    <w:rsid w:val="00E629F9"/>
    <w:rsid w:val="00E62B46"/>
    <w:rsid w:val="00E62BB7"/>
    <w:rsid w:val="00E62C07"/>
    <w:rsid w:val="00E62D37"/>
    <w:rsid w:val="00E62ED9"/>
    <w:rsid w:val="00E63076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E2"/>
    <w:rsid w:val="00E70A9B"/>
    <w:rsid w:val="00E70EB0"/>
    <w:rsid w:val="00E71174"/>
    <w:rsid w:val="00E718F3"/>
    <w:rsid w:val="00E71DC5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F4D"/>
    <w:rsid w:val="00E75045"/>
    <w:rsid w:val="00E75864"/>
    <w:rsid w:val="00E75874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DFE"/>
    <w:rsid w:val="00E84E66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91A"/>
    <w:rsid w:val="00EA2D45"/>
    <w:rsid w:val="00EA3040"/>
    <w:rsid w:val="00EA31DF"/>
    <w:rsid w:val="00EA3376"/>
    <w:rsid w:val="00EA36CC"/>
    <w:rsid w:val="00EA37F0"/>
    <w:rsid w:val="00EA383B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30"/>
    <w:rsid w:val="00EA7C9D"/>
    <w:rsid w:val="00EA7F87"/>
    <w:rsid w:val="00EB01C4"/>
    <w:rsid w:val="00EB0C91"/>
    <w:rsid w:val="00EB0F83"/>
    <w:rsid w:val="00EB13E6"/>
    <w:rsid w:val="00EB1420"/>
    <w:rsid w:val="00EB150B"/>
    <w:rsid w:val="00EB1645"/>
    <w:rsid w:val="00EB17D7"/>
    <w:rsid w:val="00EB1A59"/>
    <w:rsid w:val="00EB1EEA"/>
    <w:rsid w:val="00EB243E"/>
    <w:rsid w:val="00EB2650"/>
    <w:rsid w:val="00EB2993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2EB"/>
    <w:rsid w:val="00EB731B"/>
    <w:rsid w:val="00EB769E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9B"/>
    <w:rsid w:val="00EC1C71"/>
    <w:rsid w:val="00EC21F7"/>
    <w:rsid w:val="00EC2706"/>
    <w:rsid w:val="00EC2B55"/>
    <w:rsid w:val="00EC2C32"/>
    <w:rsid w:val="00EC2ED5"/>
    <w:rsid w:val="00EC2F28"/>
    <w:rsid w:val="00EC2F5F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80"/>
    <w:rsid w:val="00EC50AB"/>
    <w:rsid w:val="00EC5113"/>
    <w:rsid w:val="00EC5384"/>
    <w:rsid w:val="00EC5869"/>
    <w:rsid w:val="00EC5E3E"/>
    <w:rsid w:val="00EC6535"/>
    <w:rsid w:val="00EC664D"/>
    <w:rsid w:val="00EC6656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D2"/>
    <w:rsid w:val="00ED7F75"/>
    <w:rsid w:val="00EE02A4"/>
    <w:rsid w:val="00EE06E3"/>
    <w:rsid w:val="00EE07D0"/>
    <w:rsid w:val="00EE0A84"/>
    <w:rsid w:val="00EE0DD0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B9B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784"/>
    <w:rsid w:val="00F07A0C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900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3286"/>
    <w:rsid w:val="00F3354C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56D"/>
    <w:rsid w:val="00F3664B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802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C0"/>
    <w:rsid w:val="00F53351"/>
    <w:rsid w:val="00F53489"/>
    <w:rsid w:val="00F536BF"/>
    <w:rsid w:val="00F536C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63"/>
    <w:rsid w:val="00F553C8"/>
    <w:rsid w:val="00F55455"/>
    <w:rsid w:val="00F55474"/>
    <w:rsid w:val="00F554F7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0D9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453"/>
    <w:rsid w:val="00F6158E"/>
    <w:rsid w:val="00F6161E"/>
    <w:rsid w:val="00F6187D"/>
    <w:rsid w:val="00F61B0C"/>
    <w:rsid w:val="00F61C47"/>
    <w:rsid w:val="00F62097"/>
    <w:rsid w:val="00F62325"/>
    <w:rsid w:val="00F6234F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17"/>
    <w:rsid w:val="00F67AA6"/>
    <w:rsid w:val="00F67AAF"/>
    <w:rsid w:val="00F7057A"/>
    <w:rsid w:val="00F70819"/>
    <w:rsid w:val="00F70C66"/>
    <w:rsid w:val="00F70E3A"/>
    <w:rsid w:val="00F70E46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3B1E"/>
    <w:rsid w:val="00F744A2"/>
    <w:rsid w:val="00F745B1"/>
    <w:rsid w:val="00F7492B"/>
    <w:rsid w:val="00F74BE4"/>
    <w:rsid w:val="00F74CD5"/>
    <w:rsid w:val="00F74D2C"/>
    <w:rsid w:val="00F74E91"/>
    <w:rsid w:val="00F74EA0"/>
    <w:rsid w:val="00F74FBF"/>
    <w:rsid w:val="00F752E4"/>
    <w:rsid w:val="00F752E6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6BB3"/>
    <w:rsid w:val="00F87402"/>
    <w:rsid w:val="00F8741C"/>
    <w:rsid w:val="00F874F7"/>
    <w:rsid w:val="00F8751D"/>
    <w:rsid w:val="00F87E4B"/>
    <w:rsid w:val="00F90277"/>
    <w:rsid w:val="00F9054D"/>
    <w:rsid w:val="00F9072C"/>
    <w:rsid w:val="00F909EC"/>
    <w:rsid w:val="00F90FEB"/>
    <w:rsid w:val="00F912C0"/>
    <w:rsid w:val="00F917D4"/>
    <w:rsid w:val="00F91A8C"/>
    <w:rsid w:val="00F91AA9"/>
    <w:rsid w:val="00F91D0D"/>
    <w:rsid w:val="00F91E87"/>
    <w:rsid w:val="00F92140"/>
    <w:rsid w:val="00F922C3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6E50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CB5"/>
    <w:rsid w:val="00FA0E85"/>
    <w:rsid w:val="00FA1388"/>
    <w:rsid w:val="00FA13EB"/>
    <w:rsid w:val="00FA17C9"/>
    <w:rsid w:val="00FA17D4"/>
    <w:rsid w:val="00FA2098"/>
    <w:rsid w:val="00FA2214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A34"/>
    <w:rsid w:val="00FA5CB4"/>
    <w:rsid w:val="00FA60A4"/>
    <w:rsid w:val="00FA620F"/>
    <w:rsid w:val="00FA64F9"/>
    <w:rsid w:val="00FA6723"/>
    <w:rsid w:val="00FA6887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BE2"/>
    <w:rsid w:val="00FB1D26"/>
    <w:rsid w:val="00FB20F2"/>
    <w:rsid w:val="00FB240A"/>
    <w:rsid w:val="00FB2594"/>
    <w:rsid w:val="00FB26D1"/>
    <w:rsid w:val="00FB2812"/>
    <w:rsid w:val="00FB2966"/>
    <w:rsid w:val="00FB2C6F"/>
    <w:rsid w:val="00FB3156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0E5D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633"/>
    <w:rsid w:val="00FC2984"/>
    <w:rsid w:val="00FC29D1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7A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3D2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878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23E"/>
    <w:rsid w:val="00FF33C2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F75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0"/>
    <w:link w:val="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,h3,Memo Heading 3,no break"/>
    <w:basedOn w:val="2"/>
    <w:next w:val="a0"/>
    <w:link w:val="3Char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ind w:left="1985" w:hanging="1985"/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ind w:left="1985" w:hanging="1985"/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basedOn w:val="a0"/>
    <w:next w:val="a0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basedOn w:val="a0"/>
    <w:link w:val="Char1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1">
    <w:name w:val="列出段落 Char"/>
    <w:link w:val="afff"/>
    <w:uiPriority w:val="34"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a0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a0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3Char">
    <w:name w:val="标题 3 Char"/>
    <w:aliases w:val="Underrubrik2 Char,H3 Char,h3 Char,Memo Heading 3 Char,no break Char"/>
    <w:link w:val="30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afff3">
    <w:name w:val="Placeholder Text"/>
    <w:basedOn w:val="a1"/>
    <w:uiPriority w:val="99"/>
    <w:semiHidden/>
    <w:rsid w:val="002628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4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D0780-341E-4F89-8D76-599C0EA4C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4</TotalTime>
  <Pages>5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Daimingzeng</cp:lastModifiedBy>
  <cp:revision>7</cp:revision>
  <cp:lastPrinted>2017-01-22T10:11:00Z</cp:lastPrinted>
  <dcterms:created xsi:type="dcterms:W3CDTF">2018-05-11T04:35:00Z</dcterms:created>
  <dcterms:modified xsi:type="dcterms:W3CDTF">2018-05-11T14:42:00Z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(3)MHEoOmaFsN1uQaPZDVpw6e/FtaQv1iRt5Ny/t23zn4QSiIA+So/KbPIic+I3DqCJ6XH0Y1ld
0HY9DyN7x1anwwOyyofrau5Xp2HDcQiGKpbgc9KpqFSKUbKf36r1LZN5o56SMB7AnGUMm9UX
6bStwdsOLyJPz7h1GRFhfTI538yKR3vskPsh71F1KL3brbgkBSiZlz0iURLiUwcwfz2xdJly
BqN8g2juhdYCkYmYw5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h/EwTvt2mqqEhZHn0hZjKJp184gxjQJHSDdrj7SwA487+goPNhZvXz
OdAZgoShDFbu16alV+icXRyyIzxh+zA42CpsCtC0NEPbYX0/h6ju2l+XZbe6z/zxfuGk5Bma
gnZQAAAIV3H6nGkVJUm7T2YMT25/69bZvjtLAR7LEUiXdtKQ9kMtdilUbD7JB9osJjdl/Xcq
wzfqkQlLrFQ6XJAF1GkTMQlROZ1XnC4lBYKY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EuUuaLak+e49LUTt2Qkl+0Ww8y757V+cXoMs
RjqV5BraC9uOfmP8GaBcgn6zASEzTB0PmJ0NDb3ZKd5TF5gXInU=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1525922572</vt:lpwstr>
  </property>
</Properties>
</file>